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C179" w14:textId="726671B7" w:rsidR="00780F4B" w:rsidRPr="00780F4B" w:rsidRDefault="00CE1B90" w:rsidP="00C13CA2">
      <w:pPr>
        <w:jc w:val="center"/>
        <w:rPr>
          <w:rFonts w:ascii="Times New Roman" w:hAnsi="Times New Roman" w:cs="Times New Roman"/>
          <w:b/>
          <w:bCs/>
          <w:sz w:val="28"/>
          <w:szCs w:val="28"/>
        </w:rPr>
      </w:pPr>
      <w:r>
        <w:rPr>
          <w:rFonts w:ascii="Times New Roman" w:hAnsi="Times New Roman" w:cs="Times New Roman"/>
          <w:b/>
          <w:bCs/>
          <w:noProof/>
          <w:sz w:val="28"/>
          <w:szCs w:val="28"/>
        </w:rPr>
        <w:drawing>
          <wp:anchor distT="0" distB="0" distL="114300" distR="114300" simplePos="0" relativeHeight="251658240" behindDoc="1" locked="0" layoutInCell="1" allowOverlap="1" wp14:anchorId="356C1E6F" wp14:editId="3B5F0017">
            <wp:simplePos x="0" y="0"/>
            <wp:positionH relativeFrom="column">
              <wp:posOffset>5105400</wp:posOffset>
            </wp:positionH>
            <wp:positionV relativeFrom="paragraph">
              <wp:posOffset>0</wp:posOffset>
            </wp:positionV>
            <wp:extent cx="1600200" cy="1600200"/>
            <wp:effectExtent l="0" t="0" r="0" b="0"/>
            <wp:wrapTight wrapText="bothSides">
              <wp:wrapPolygon edited="0">
                <wp:start x="0" y="0"/>
                <wp:lineTo x="0" y="21343"/>
                <wp:lineTo x="21343" y="21343"/>
                <wp:lineTo x="21343" y="0"/>
                <wp:lineTo x="0" y="0"/>
              </wp:wrapPolygon>
            </wp:wrapTight>
            <wp:docPr id="601842239" name="Picture 1" descr="A logo with a map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42239" name="Picture 1" descr="A logo with a map and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0200" cy="1600200"/>
                    </a:xfrm>
                    <a:prstGeom prst="rect">
                      <a:avLst/>
                    </a:prstGeom>
                  </pic:spPr>
                </pic:pic>
              </a:graphicData>
            </a:graphic>
          </wp:anchor>
        </w:drawing>
      </w:r>
      <w:r w:rsidR="00780F4B" w:rsidRPr="00C13CA2">
        <w:rPr>
          <w:rFonts w:ascii="Times New Roman" w:hAnsi="Times New Roman" w:cs="Times New Roman"/>
          <w:b/>
          <w:bCs/>
          <w:sz w:val="28"/>
          <w:szCs w:val="28"/>
        </w:rPr>
        <w:t xml:space="preserve">Region 8 </w:t>
      </w:r>
      <w:r w:rsidR="00780F4B" w:rsidRPr="00780F4B">
        <w:rPr>
          <w:rFonts w:ascii="Times New Roman" w:hAnsi="Times New Roman" w:cs="Times New Roman"/>
          <w:b/>
          <w:bCs/>
          <w:sz w:val="28"/>
          <w:szCs w:val="28"/>
        </w:rPr>
        <w:t xml:space="preserve">Early Educator Wage Initiative Application </w:t>
      </w:r>
      <w:r w:rsidR="00780F4B" w:rsidRPr="00C13CA2">
        <w:rPr>
          <w:rFonts w:ascii="Times New Roman" w:hAnsi="Times New Roman" w:cs="Times New Roman"/>
          <w:b/>
          <w:bCs/>
          <w:sz w:val="28"/>
          <w:szCs w:val="28"/>
        </w:rPr>
        <w:t>FAQs</w:t>
      </w:r>
    </w:p>
    <w:p w14:paraId="13541A4B" w14:textId="77777777" w:rsidR="00C13CA2" w:rsidRPr="00C13CA2" w:rsidRDefault="00C13CA2" w:rsidP="00780F4B">
      <w:pPr>
        <w:rPr>
          <w:rFonts w:ascii="Times New Roman" w:hAnsi="Times New Roman" w:cs="Times New Roman"/>
        </w:rPr>
      </w:pPr>
    </w:p>
    <w:p w14:paraId="69949305" w14:textId="3C89E7FA" w:rsidR="00C13CA2" w:rsidRPr="00CE1B90" w:rsidRDefault="00C13CA2" w:rsidP="00780F4B">
      <w:pPr>
        <w:rPr>
          <w:rFonts w:ascii="Times New Roman" w:hAnsi="Times New Roman" w:cs="Times New Roman"/>
          <w:b/>
          <w:bCs/>
          <w:u w:val="single"/>
        </w:rPr>
      </w:pPr>
      <w:r w:rsidRPr="00CE1B90">
        <w:rPr>
          <w:rFonts w:ascii="Times New Roman" w:hAnsi="Times New Roman" w:cs="Times New Roman"/>
          <w:b/>
          <w:bCs/>
          <w:u w:val="single"/>
        </w:rPr>
        <w:t>What is the Early Educator Wage Initiative?</w:t>
      </w:r>
    </w:p>
    <w:p w14:paraId="6B81C958" w14:textId="544ACEC6" w:rsidR="000A0FD7" w:rsidRPr="00F55F36" w:rsidRDefault="00C13CA2" w:rsidP="00780F4B">
      <w:pPr>
        <w:rPr>
          <w:rFonts w:ascii="Times New Roman" w:hAnsi="Times New Roman" w:cs="Times New Roman"/>
          <w:color w:val="202124"/>
          <w:shd w:val="clear" w:color="auto" w:fill="FFFFFF"/>
        </w:rPr>
      </w:pPr>
      <w:r w:rsidRPr="00F55F36">
        <w:rPr>
          <w:rFonts w:ascii="Times New Roman" w:hAnsi="Times New Roman" w:cs="Times New Roman"/>
          <w:color w:val="202124"/>
          <w:shd w:val="clear" w:color="auto" w:fill="FFFFFF"/>
        </w:rPr>
        <w:t xml:space="preserve">The Early Educator Wage Initiative (also called the Wage Boost) is a regional effort designed to strengthen and </w:t>
      </w:r>
      <w:r w:rsidR="000A0FD7" w:rsidRPr="00F55F36">
        <w:rPr>
          <w:rFonts w:ascii="Times New Roman" w:hAnsi="Times New Roman" w:cs="Times New Roman"/>
          <w:color w:val="202124"/>
          <w:shd w:val="clear" w:color="auto" w:fill="FFFFFF"/>
        </w:rPr>
        <w:t>stabilize</w:t>
      </w:r>
      <w:r w:rsidRPr="00F55F36">
        <w:rPr>
          <w:rFonts w:ascii="Times New Roman" w:hAnsi="Times New Roman" w:cs="Times New Roman"/>
          <w:color w:val="202124"/>
          <w:shd w:val="clear" w:color="auto" w:fill="FFFFFF"/>
        </w:rPr>
        <w:t xml:space="preserve"> the early childhood education workforce by improving compensation for early educators.  The initiative provides wage supplements</w:t>
      </w:r>
      <w:r w:rsidR="000A0FD7" w:rsidRPr="00F55F36">
        <w:rPr>
          <w:rFonts w:ascii="Times New Roman" w:hAnsi="Times New Roman" w:cs="Times New Roman"/>
          <w:color w:val="202124"/>
          <w:shd w:val="clear" w:color="auto" w:fill="FFFFFF"/>
        </w:rPr>
        <w:t xml:space="preserve"> (or boost) to licensed early childhood programs, helping them offer more competitive and sustainable wages for their staff.</w:t>
      </w:r>
    </w:p>
    <w:p w14:paraId="665CED05" w14:textId="0FFB156C" w:rsidR="000A0FD7" w:rsidRPr="00F55F36" w:rsidRDefault="000A0FD7" w:rsidP="00780F4B">
      <w:pPr>
        <w:rPr>
          <w:rFonts w:ascii="Times New Roman" w:hAnsi="Times New Roman" w:cs="Times New Roman"/>
          <w:color w:val="202124"/>
          <w:shd w:val="clear" w:color="auto" w:fill="FFFFFF"/>
        </w:rPr>
      </w:pPr>
      <w:r w:rsidRPr="00F55F36">
        <w:rPr>
          <w:rFonts w:ascii="Times New Roman" w:hAnsi="Times New Roman" w:cs="Times New Roman"/>
          <w:color w:val="202124"/>
          <w:shd w:val="clear" w:color="auto" w:fill="FFFFFF"/>
        </w:rPr>
        <w:t>The Wage Boost aims to reduce staff turnover, support program stability, and ensure that programs can operate at or near licensed capacity – ultimately improving access to consistent, high-quality care for families.</w:t>
      </w:r>
    </w:p>
    <w:p w14:paraId="1476E8DA" w14:textId="79CA92F2" w:rsidR="000A0FD7" w:rsidRPr="00F55F36" w:rsidRDefault="000A0FD7" w:rsidP="00780F4B">
      <w:pPr>
        <w:rPr>
          <w:rFonts w:ascii="Times New Roman" w:hAnsi="Times New Roman" w:cs="Times New Roman"/>
          <w:color w:val="202124"/>
          <w:shd w:val="clear" w:color="auto" w:fill="FFFFFF"/>
        </w:rPr>
      </w:pPr>
      <w:r w:rsidRPr="00F55F36">
        <w:rPr>
          <w:rFonts w:ascii="Times New Roman" w:hAnsi="Times New Roman" w:cs="Times New Roman"/>
          <w:color w:val="202124"/>
          <w:shd w:val="clear" w:color="auto" w:fill="FFFFFF"/>
        </w:rPr>
        <w:t xml:space="preserve">The Wage Boost is part of the Region 8 – Southwest Michigan Child Care Coalition’s broader strategy to invest in the </w:t>
      </w:r>
      <w:proofErr w:type="gramStart"/>
      <w:r w:rsidRPr="00F55F36">
        <w:rPr>
          <w:rFonts w:ascii="Times New Roman" w:hAnsi="Times New Roman" w:cs="Times New Roman"/>
          <w:color w:val="202124"/>
          <w:shd w:val="clear" w:color="auto" w:fill="FFFFFF"/>
        </w:rPr>
        <w:t>child care</w:t>
      </w:r>
      <w:proofErr w:type="gramEnd"/>
      <w:r w:rsidRPr="00F55F36">
        <w:rPr>
          <w:rFonts w:ascii="Times New Roman" w:hAnsi="Times New Roman" w:cs="Times New Roman"/>
          <w:color w:val="202124"/>
          <w:shd w:val="clear" w:color="auto" w:fill="FFFFFF"/>
        </w:rPr>
        <w:t xml:space="preserve"> workforce and focuses on licensed providers serving high-need communities, such as those in </w:t>
      </w:r>
      <w:proofErr w:type="gramStart"/>
      <w:r w:rsidRPr="00F55F36">
        <w:rPr>
          <w:rFonts w:ascii="Times New Roman" w:hAnsi="Times New Roman" w:cs="Times New Roman"/>
          <w:color w:val="202124"/>
          <w:shd w:val="clear" w:color="auto" w:fill="FFFFFF"/>
        </w:rPr>
        <w:t>child care</w:t>
      </w:r>
      <w:proofErr w:type="gramEnd"/>
      <w:r w:rsidRPr="00F55F36">
        <w:rPr>
          <w:rFonts w:ascii="Times New Roman" w:hAnsi="Times New Roman" w:cs="Times New Roman"/>
          <w:color w:val="202124"/>
          <w:shd w:val="clear" w:color="auto" w:fill="FFFFFF"/>
        </w:rPr>
        <w:t xml:space="preserve"> deserts, rural areas, and those that have limited infant and toddler care.  Priority is given to programs that serve families with the greatest economic need, while also ensuring representation across every county in </w:t>
      </w:r>
      <w:proofErr w:type="gramStart"/>
      <w:r w:rsidRPr="00F55F36">
        <w:rPr>
          <w:rFonts w:ascii="Times New Roman" w:hAnsi="Times New Roman" w:cs="Times New Roman"/>
          <w:color w:val="202124"/>
          <w:shd w:val="clear" w:color="auto" w:fill="FFFFFF"/>
        </w:rPr>
        <w:t>Region</w:t>
      </w:r>
      <w:proofErr w:type="gramEnd"/>
      <w:r w:rsidRPr="00F55F36">
        <w:rPr>
          <w:rFonts w:ascii="Times New Roman" w:hAnsi="Times New Roman" w:cs="Times New Roman"/>
          <w:color w:val="202124"/>
          <w:shd w:val="clear" w:color="auto" w:fill="FFFFFF"/>
        </w:rPr>
        <w:t xml:space="preserve"> 8</w:t>
      </w:r>
      <w:r w:rsidR="00F55F36" w:rsidRPr="00F55F36">
        <w:rPr>
          <w:rFonts w:ascii="Times New Roman" w:hAnsi="Times New Roman" w:cs="Times New Roman"/>
          <w:color w:val="202124"/>
          <w:shd w:val="clear" w:color="auto" w:fill="FFFFFF"/>
        </w:rPr>
        <w:t>.</w:t>
      </w:r>
    </w:p>
    <w:p w14:paraId="2D30684D" w14:textId="512C8F7E" w:rsidR="00C13CA2" w:rsidRPr="00F55F36" w:rsidRDefault="00C13CA2" w:rsidP="00780F4B">
      <w:pPr>
        <w:rPr>
          <w:rFonts w:ascii="Times New Roman" w:hAnsi="Times New Roman" w:cs="Times New Roman"/>
          <w:color w:val="202124"/>
          <w:shd w:val="clear" w:color="auto" w:fill="FFFFFF"/>
        </w:rPr>
      </w:pPr>
      <w:proofErr w:type="gramStart"/>
      <w:r w:rsidRPr="00F55F36">
        <w:rPr>
          <w:rFonts w:ascii="Times New Roman" w:hAnsi="Times New Roman" w:cs="Times New Roman"/>
          <w:color w:val="202124"/>
          <w:shd w:val="clear" w:color="auto" w:fill="FFFFFF"/>
        </w:rPr>
        <w:t>Pulse @</w:t>
      </w:r>
      <w:proofErr w:type="gramEnd"/>
      <w:r w:rsidRPr="00F55F36">
        <w:rPr>
          <w:rFonts w:ascii="Times New Roman" w:hAnsi="Times New Roman" w:cs="Times New Roman"/>
          <w:color w:val="202124"/>
          <w:shd w:val="clear" w:color="auto" w:fill="FFFFFF"/>
        </w:rPr>
        <w:t xml:space="preserve"> the W.E. Upjohn Institute</w:t>
      </w:r>
      <w:r w:rsidR="00F55F36" w:rsidRPr="00F55F36">
        <w:rPr>
          <w:rFonts w:ascii="Times New Roman" w:hAnsi="Times New Roman" w:cs="Times New Roman"/>
          <w:color w:val="202124"/>
          <w:shd w:val="clear" w:color="auto" w:fill="FFFFFF"/>
        </w:rPr>
        <w:t xml:space="preserve"> is administering Region 8 Early Educator Initiative through a grant received by</w:t>
      </w:r>
      <w:r w:rsidRPr="00F55F36">
        <w:rPr>
          <w:rFonts w:ascii="Times New Roman" w:hAnsi="Times New Roman" w:cs="Times New Roman"/>
          <w:color w:val="202124"/>
          <w:shd w:val="clear" w:color="auto" w:fill="FFFFFF"/>
        </w:rPr>
        <w:t xml:space="preserve"> the Gogebic-Ontonagon Intermediate School District (GOISD)</w:t>
      </w:r>
      <w:r w:rsidR="00F55F36" w:rsidRPr="00F55F36">
        <w:rPr>
          <w:rFonts w:ascii="Times New Roman" w:hAnsi="Times New Roman" w:cs="Times New Roman"/>
          <w:color w:val="202124"/>
          <w:shd w:val="clear" w:color="auto" w:fill="FFFFFF"/>
        </w:rPr>
        <w:t xml:space="preserve"> </w:t>
      </w:r>
      <w:r w:rsidRPr="00F55F36">
        <w:rPr>
          <w:rFonts w:ascii="Times New Roman" w:hAnsi="Times New Roman" w:cs="Times New Roman"/>
          <w:color w:val="202124"/>
          <w:shd w:val="clear" w:color="auto" w:fill="FFFFFF"/>
        </w:rPr>
        <w:t>and the Michigan Department of Lifelong Education, Advancement, and Potential (</w:t>
      </w:r>
      <w:proofErr w:type="spellStart"/>
      <w:r w:rsidRPr="00F55F36">
        <w:rPr>
          <w:rFonts w:ascii="Times New Roman" w:hAnsi="Times New Roman" w:cs="Times New Roman"/>
          <w:color w:val="202124"/>
          <w:shd w:val="clear" w:color="auto" w:fill="FFFFFF"/>
        </w:rPr>
        <w:t>MiLEAP</w:t>
      </w:r>
      <w:proofErr w:type="spellEnd"/>
      <w:r w:rsidRPr="00F55F36">
        <w:rPr>
          <w:rFonts w:ascii="Times New Roman" w:hAnsi="Times New Roman" w:cs="Times New Roman"/>
          <w:color w:val="202124"/>
          <w:shd w:val="clear" w:color="auto" w:fill="FFFFFF"/>
        </w:rPr>
        <w:t>).</w:t>
      </w:r>
    </w:p>
    <w:p w14:paraId="52BC3859" w14:textId="77777777" w:rsidR="00F55F36" w:rsidRPr="00F55F36" w:rsidRDefault="00F55F36" w:rsidP="00780F4B">
      <w:pPr>
        <w:rPr>
          <w:rFonts w:ascii="Times New Roman" w:hAnsi="Times New Roman" w:cs="Times New Roman"/>
          <w:color w:val="202124"/>
          <w:shd w:val="clear" w:color="auto" w:fill="FFFFFF"/>
        </w:rPr>
      </w:pPr>
    </w:p>
    <w:p w14:paraId="00FEEC0D" w14:textId="400A26F9" w:rsidR="00F55F36" w:rsidRPr="00CE1B90" w:rsidRDefault="00F55F36" w:rsidP="00780F4B">
      <w:pPr>
        <w:rPr>
          <w:rFonts w:ascii="Times New Roman" w:hAnsi="Times New Roman" w:cs="Times New Roman"/>
          <w:b/>
          <w:bCs/>
          <w:color w:val="202124"/>
          <w:u w:val="single"/>
          <w:shd w:val="clear" w:color="auto" w:fill="FFFFFF"/>
        </w:rPr>
      </w:pPr>
      <w:r w:rsidRPr="00CE1B90">
        <w:rPr>
          <w:rFonts w:ascii="Times New Roman" w:hAnsi="Times New Roman" w:cs="Times New Roman"/>
          <w:b/>
          <w:bCs/>
          <w:color w:val="202124"/>
          <w:u w:val="single"/>
          <w:shd w:val="clear" w:color="auto" w:fill="FFFFFF"/>
        </w:rPr>
        <w:t>What is the Region 8 Southwest Michigan Child Care Coalition?</w:t>
      </w:r>
    </w:p>
    <w:p w14:paraId="4F6DD8C2" w14:textId="59FE8964" w:rsidR="00CE1B90" w:rsidRPr="00CE1B90" w:rsidRDefault="00CE1B90" w:rsidP="00CE1B90">
      <w:pPr>
        <w:rPr>
          <w:rFonts w:ascii="Times New Roman" w:hAnsi="Times New Roman" w:cs="Times New Roman"/>
          <w:color w:val="202124"/>
          <w:shd w:val="clear" w:color="auto" w:fill="FFFFFF"/>
        </w:rPr>
      </w:pPr>
      <w:r w:rsidRPr="00CE1B90">
        <w:rPr>
          <w:rFonts w:ascii="Times New Roman" w:hAnsi="Times New Roman" w:cs="Times New Roman"/>
          <w:color w:val="202124"/>
          <w:shd w:val="clear" w:color="auto" w:fill="FFFFFF"/>
        </w:rPr>
        <w:t xml:space="preserve">Michigan launched its regional childcare coalitions work through initial investments in the development of regional plans that were meant to result in cross sector recommendations to address the childcare crisis. </w:t>
      </w:r>
      <w:r>
        <w:rPr>
          <w:rFonts w:ascii="Times New Roman" w:hAnsi="Times New Roman" w:cs="Times New Roman"/>
          <w:color w:val="202124"/>
          <w:shd w:val="clear" w:color="auto" w:fill="FFFFFF"/>
        </w:rPr>
        <w:t xml:space="preserve">Region 8 </w:t>
      </w:r>
      <w:proofErr w:type="gramStart"/>
      <w:r>
        <w:rPr>
          <w:rFonts w:ascii="Times New Roman" w:hAnsi="Times New Roman" w:cs="Times New Roman"/>
          <w:color w:val="202124"/>
          <w:shd w:val="clear" w:color="auto" w:fill="FFFFFF"/>
        </w:rPr>
        <w:t>determined</w:t>
      </w:r>
      <w:proofErr w:type="gramEnd"/>
      <w:r>
        <w:rPr>
          <w:rFonts w:ascii="Times New Roman" w:hAnsi="Times New Roman" w:cs="Times New Roman"/>
          <w:color w:val="202124"/>
          <w:shd w:val="clear" w:color="auto" w:fill="FFFFFF"/>
        </w:rPr>
        <w:t xml:space="preserve"> to organize itself into 7 county teams facilitated by local partners.  Those county teams </w:t>
      </w:r>
      <w:r w:rsidR="005B1DE5">
        <w:rPr>
          <w:rFonts w:ascii="Times New Roman" w:hAnsi="Times New Roman" w:cs="Times New Roman"/>
          <w:color w:val="202124"/>
          <w:shd w:val="clear" w:color="auto" w:fill="FFFFFF"/>
        </w:rPr>
        <w:t>include</w:t>
      </w:r>
      <w:r>
        <w:rPr>
          <w:rFonts w:ascii="Times New Roman" w:hAnsi="Times New Roman" w:cs="Times New Roman"/>
          <w:color w:val="202124"/>
          <w:shd w:val="clear" w:color="auto" w:fill="FFFFFF"/>
        </w:rPr>
        <w:t xml:space="preserve"> </w:t>
      </w:r>
      <w:r w:rsidR="005B1DE5">
        <w:rPr>
          <w:rFonts w:ascii="Times New Roman" w:hAnsi="Times New Roman" w:cs="Times New Roman"/>
          <w:color w:val="202124"/>
          <w:shd w:val="clear" w:color="auto" w:fill="FFFFFF"/>
        </w:rPr>
        <w:t>Branch County Community Foundation (Branch), Michigan Transformation Collective (Kalamazoo), Pulse @ the W.E. Upjohn Institute (Calhoun), Southwest Michigan Regional Chamber (Berrien, Cass, Van Buren), and Sturgis Area Community Foundation (St. Joseph).</w:t>
      </w:r>
    </w:p>
    <w:p w14:paraId="0FA46100" w14:textId="77777777" w:rsidR="00F55F36" w:rsidRPr="00F55F36" w:rsidRDefault="00F55F36" w:rsidP="00780F4B">
      <w:pPr>
        <w:rPr>
          <w:rFonts w:ascii="Times New Roman" w:hAnsi="Times New Roman" w:cs="Times New Roman"/>
        </w:rPr>
      </w:pPr>
    </w:p>
    <w:p w14:paraId="1AF7000A" w14:textId="6B06FCFE" w:rsidR="00780F4B" w:rsidRPr="00780F4B" w:rsidRDefault="00F55F36" w:rsidP="00780F4B">
      <w:pPr>
        <w:rPr>
          <w:rFonts w:ascii="Times New Roman" w:hAnsi="Times New Roman" w:cs="Times New Roman"/>
          <w:b/>
          <w:bCs/>
          <w:u w:val="single"/>
        </w:rPr>
      </w:pPr>
      <w:r w:rsidRPr="00CE1B90">
        <w:rPr>
          <w:rFonts w:ascii="Times New Roman" w:hAnsi="Times New Roman" w:cs="Times New Roman"/>
          <w:b/>
          <w:bCs/>
          <w:u w:val="single"/>
        </w:rPr>
        <w:t xml:space="preserve">What is the </w:t>
      </w:r>
      <w:r w:rsidR="00780F4B" w:rsidRPr="00780F4B">
        <w:rPr>
          <w:rFonts w:ascii="Times New Roman" w:hAnsi="Times New Roman" w:cs="Times New Roman"/>
          <w:b/>
          <w:bCs/>
          <w:u w:val="single"/>
        </w:rPr>
        <w:t>Application Timeline</w:t>
      </w:r>
      <w:r w:rsidRPr="00CE1B90">
        <w:rPr>
          <w:rFonts w:ascii="Times New Roman" w:hAnsi="Times New Roman" w:cs="Times New Roman"/>
          <w:b/>
          <w:bCs/>
          <w:u w:val="single"/>
        </w:rPr>
        <w:t>?</w:t>
      </w:r>
    </w:p>
    <w:p w14:paraId="10C93090" w14:textId="7D7C4202" w:rsidR="00780F4B" w:rsidRPr="00780F4B" w:rsidRDefault="00780F4B" w:rsidP="00780F4B">
      <w:pPr>
        <w:numPr>
          <w:ilvl w:val="0"/>
          <w:numId w:val="1"/>
        </w:numPr>
        <w:rPr>
          <w:rFonts w:ascii="Times New Roman" w:hAnsi="Times New Roman" w:cs="Times New Roman"/>
        </w:rPr>
      </w:pPr>
      <w:r w:rsidRPr="00780F4B">
        <w:rPr>
          <w:rFonts w:ascii="Times New Roman" w:hAnsi="Times New Roman" w:cs="Times New Roman"/>
        </w:rPr>
        <w:t xml:space="preserve">Applications Open: </w:t>
      </w:r>
      <w:r w:rsidR="00911EAC">
        <w:rPr>
          <w:rFonts w:ascii="Times New Roman" w:hAnsi="Times New Roman" w:cs="Times New Roman"/>
        </w:rPr>
        <w:t>Thursday,</w:t>
      </w:r>
      <w:r w:rsidRPr="00780F4B">
        <w:rPr>
          <w:rFonts w:ascii="Times New Roman" w:hAnsi="Times New Roman" w:cs="Times New Roman"/>
        </w:rPr>
        <w:t xml:space="preserve"> November </w:t>
      </w:r>
      <w:r w:rsidR="00911EAC">
        <w:rPr>
          <w:rFonts w:ascii="Times New Roman" w:hAnsi="Times New Roman" w:cs="Times New Roman"/>
        </w:rPr>
        <w:t>20</w:t>
      </w:r>
      <w:r w:rsidRPr="00780F4B">
        <w:rPr>
          <w:rFonts w:ascii="Times New Roman" w:hAnsi="Times New Roman" w:cs="Times New Roman"/>
        </w:rPr>
        <w:t>, 2025</w:t>
      </w:r>
    </w:p>
    <w:p w14:paraId="1158CF3E" w14:textId="779140A0" w:rsidR="00780F4B" w:rsidRPr="00780F4B" w:rsidRDefault="00780F4B" w:rsidP="00780F4B">
      <w:pPr>
        <w:numPr>
          <w:ilvl w:val="0"/>
          <w:numId w:val="1"/>
        </w:numPr>
        <w:rPr>
          <w:rFonts w:ascii="Times New Roman" w:hAnsi="Times New Roman" w:cs="Times New Roman"/>
        </w:rPr>
      </w:pPr>
      <w:r w:rsidRPr="00780F4B">
        <w:rPr>
          <w:rFonts w:ascii="Times New Roman" w:hAnsi="Times New Roman" w:cs="Times New Roman"/>
        </w:rPr>
        <w:t xml:space="preserve">Applications Close: </w:t>
      </w:r>
      <w:r w:rsidR="00911EAC">
        <w:rPr>
          <w:rFonts w:ascii="Times New Roman" w:hAnsi="Times New Roman" w:cs="Times New Roman"/>
        </w:rPr>
        <w:t>Friday</w:t>
      </w:r>
      <w:r w:rsidRPr="00780F4B">
        <w:rPr>
          <w:rFonts w:ascii="Times New Roman" w:hAnsi="Times New Roman" w:cs="Times New Roman"/>
        </w:rPr>
        <w:t xml:space="preserve">, </w:t>
      </w:r>
      <w:r w:rsidR="00911EAC">
        <w:rPr>
          <w:rFonts w:ascii="Times New Roman" w:hAnsi="Times New Roman" w:cs="Times New Roman"/>
        </w:rPr>
        <w:t>December 1</w:t>
      </w:r>
      <w:r w:rsidR="008B6EDA">
        <w:rPr>
          <w:rFonts w:ascii="Times New Roman" w:hAnsi="Times New Roman" w:cs="Times New Roman"/>
        </w:rPr>
        <w:t>2</w:t>
      </w:r>
      <w:r w:rsidRPr="00780F4B">
        <w:rPr>
          <w:rFonts w:ascii="Times New Roman" w:hAnsi="Times New Roman" w:cs="Times New Roman"/>
        </w:rPr>
        <w:t>, 2025</w:t>
      </w:r>
      <w:r w:rsidR="00911EAC">
        <w:rPr>
          <w:rFonts w:ascii="Times New Roman" w:hAnsi="Times New Roman" w:cs="Times New Roman"/>
        </w:rPr>
        <w:t>, 5:00 PM EST</w:t>
      </w:r>
    </w:p>
    <w:p w14:paraId="17134994" w14:textId="77777777" w:rsidR="00780F4B" w:rsidRPr="00780F4B" w:rsidRDefault="00780F4B" w:rsidP="00780F4B">
      <w:pPr>
        <w:numPr>
          <w:ilvl w:val="0"/>
          <w:numId w:val="1"/>
        </w:numPr>
        <w:rPr>
          <w:rFonts w:ascii="Times New Roman" w:hAnsi="Times New Roman" w:cs="Times New Roman"/>
        </w:rPr>
      </w:pPr>
      <w:r w:rsidRPr="00780F4B">
        <w:rPr>
          <w:rFonts w:ascii="Times New Roman" w:hAnsi="Times New Roman" w:cs="Times New Roman"/>
        </w:rPr>
        <w:t>Application Review: December 2025</w:t>
      </w:r>
    </w:p>
    <w:p w14:paraId="59FA7440" w14:textId="77777777" w:rsidR="00780F4B" w:rsidRPr="00780F4B" w:rsidRDefault="00780F4B" w:rsidP="00780F4B">
      <w:pPr>
        <w:numPr>
          <w:ilvl w:val="0"/>
          <w:numId w:val="1"/>
        </w:numPr>
        <w:rPr>
          <w:rFonts w:ascii="Times New Roman" w:hAnsi="Times New Roman" w:cs="Times New Roman"/>
        </w:rPr>
      </w:pPr>
      <w:r w:rsidRPr="00780F4B">
        <w:rPr>
          <w:rFonts w:ascii="Times New Roman" w:hAnsi="Times New Roman" w:cs="Times New Roman"/>
        </w:rPr>
        <w:t>Notification of Selection: By Friday, December 31, 2025</w:t>
      </w:r>
    </w:p>
    <w:p w14:paraId="1C74EC82" w14:textId="77777777" w:rsidR="00F55F36" w:rsidRDefault="00F55F36" w:rsidP="00780F4B">
      <w:pPr>
        <w:rPr>
          <w:rFonts w:ascii="Times New Roman" w:hAnsi="Times New Roman" w:cs="Times New Roman"/>
          <w:b/>
          <w:bCs/>
        </w:rPr>
      </w:pPr>
    </w:p>
    <w:p w14:paraId="4E33895D" w14:textId="77777777" w:rsidR="005B1DE5" w:rsidRDefault="005B1DE5" w:rsidP="00780F4B">
      <w:pPr>
        <w:rPr>
          <w:rFonts w:ascii="Times New Roman" w:hAnsi="Times New Roman" w:cs="Times New Roman"/>
          <w:b/>
          <w:bCs/>
        </w:rPr>
      </w:pPr>
    </w:p>
    <w:p w14:paraId="185D6DB9" w14:textId="77777777" w:rsidR="005B1DE5" w:rsidRPr="00F55F36" w:rsidRDefault="005B1DE5" w:rsidP="00780F4B">
      <w:pPr>
        <w:rPr>
          <w:rFonts w:ascii="Times New Roman" w:hAnsi="Times New Roman" w:cs="Times New Roman"/>
          <w:b/>
          <w:bCs/>
        </w:rPr>
      </w:pPr>
    </w:p>
    <w:p w14:paraId="15DC59F4" w14:textId="42B10761" w:rsidR="00780F4B" w:rsidRPr="005B1DE5" w:rsidRDefault="00780F4B" w:rsidP="00780F4B">
      <w:pPr>
        <w:rPr>
          <w:rFonts w:ascii="Times New Roman" w:hAnsi="Times New Roman" w:cs="Times New Roman"/>
          <w:b/>
          <w:bCs/>
          <w:u w:val="single"/>
        </w:rPr>
      </w:pPr>
      <w:r w:rsidRPr="00780F4B">
        <w:rPr>
          <w:rFonts w:ascii="Times New Roman" w:hAnsi="Times New Roman" w:cs="Times New Roman"/>
          <w:b/>
          <w:bCs/>
          <w:u w:val="single"/>
        </w:rPr>
        <w:t>Who Can Apply</w:t>
      </w:r>
      <w:r w:rsidR="00F55F36" w:rsidRPr="005B1DE5">
        <w:rPr>
          <w:rFonts w:ascii="Times New Roman" w:hAnsi="Times New Roman" w:cs="Times New Roman"/>
          <w:b/>
          <w:bCs/>
          <w:u w:val="single"/>
        </w:rPr>
        <w:t>?</w:t>
      </w:r>
    </w:p>
    <w:p w14:paraId="71E77E6E" w14:textId="5A499B16" w:rsidR="005B1DE5" w:rsidRDefault="005B1DE5" w:rsidP="005B1DE5">
      <w:pPr>
        <w:rPr>
          <w:rFonts w:ascii="Times New Roman" w:hAnsi="Times New Roman" w:cs="Times New Roman"/>
        </w:rPr>
      </w:pPr>
      <w:r w:rsidRPr="00780F4B">
        <w:rPr>
          <w:rFonts w:ascii="Times New Roman" w:hAnsi="Times New Roman" w:cs="Times New Roman"/>
        </w:rPr>
        <w:t xml:space="preserve">All licensed </w:t>
      </w:r>
      <w:proofErr w:type="gramStart"/>
      <w:r w:rsidRPr="00780F4B">
        <w:rPr>
          <w:rFonts w:ascii="Times New Roman" w:hAnsi="Times New Roman" w:cs="Times New Roman"/>
        </w:rPr>
        <w:t>child care</w:t>
      </w:r>
      <w:proofErr w:type="gramEnd"/>
      <w:r w:rsidRPr="00780F4B">
        <w:rPr>
          <w:rFonts w:ascii="Times New Roman" w:hAnsi="Times New Roman" w:cs="Times New Roman"/>
        </w:rPr>
        <w:t xml:space="preserve"> providers and Tribal Child Care </w:t>
      </w:r>
      <w:proofErr w:type="gramStart"/>
      <w:r w:rsidRPr="00780F4B">
        <w:rPr>
          <w:rFonts w:ascii="Times New Roman" w:hAnsi="Times New Roman" w:cs="Times New Roman"/>
        </w:rPr>
        <w:t>Centers—</w:t>
      </w:r>
      <w:proofErr w:type="gramEnd"/>
      <w:r w:rsidRPr="00780F4B">
        <w:rPr>
          <w:rFonts w:ascii="Times New Roman" w:hAnsi="Times New Roman" w:cs="Times New Roman"/>
        </w:rPr>
        <w:t>including centers, group homes, family homes, Head Start, and Great Start Readiness Program (GSRP) classrooms—are eligible to apply.</w:t>
      </w:r>
      <w:r w:rsidRPr="00780F4B">
        <w:rPr>
          <w:rFonts w:ascii="Times New Roman" w:hAnsi="Times New Roman" w:cs="Times New Roman"/>
        </w:rPr>
        <w:br/>
        <w:t>If a program operates under multiple licenses, a separate application must be submitted for each license. (Please note that it is not guaranteed all licenses from one program will be selected.)</w:t>
      </w:r>
    </w:p>
    <w:p w14:paraId="3A1D45E0" w14:textId="77777777" w:rsidR="005B1DE5" w:rsidRDefault="005B1DE5" w:rsidP="005B1DE5">
      <w:pPr>
        <w:rPr>
          <w:rFonts w:ascii="Times New Roman" w:hAnsi="Times New Roman" w:cs="Times New Roman"/>
        </w:rPr>
      </w:pPr>
    </w:p>
    <w:p w14:paraId="172A76DF" w14:textId="08CF50A0" w:rsidR="005B1DE5" w:rsidRPr="00780F4B" w:rsidRDefault="005B1DE5" w:rsidP="005B1DE5">
      <w:pPr>
        <w:rPr>
          <w:rFonts w:ascii="Times New Roman" w:hAnsi="Times New Roman" w:cs="Times New Roman"/>
          <w:b/>
          <w:bCs/>
          <w:u w:val="single"/>
        </w:rPr>
      </w:pPr>
      <w:r>
        <w:rPr>
          <w:rFonts w:ascii="Times New Roman" w:hAnsi="Times New Roman" w:cs="Times New Roman"/>
          <w:b/>
          <w:bCs/>
          <w:u w:val="single"/>
        </w:rPr>
        <w:t>What is the amount of the Wage Boost?</w:t>
      </w:r>
    </w:p>
    <w:p w14:paraId="58EA2850" w14:textId="77777777" w:rsidR="005B1DE5" w:rsidRPr="00780F4B" w:rsidRDefault="005B1DE5" w:rsidP="005B1DE5">
      <w:pPr>
        <w:rPr>
          <w:rFonts w:ascii="Times New Roman" w:hAnsi="Times New Roman" w:cs="Times New Roman"/>
        </w:rPr>
      </w:pPr>
      <w:r w:rsidRPr="00780F4B">
        <w:rPr>
          <w:rFonts w:ascii="Times New Roman" w:hAnsi="Times New Roman" w:cs="Times New Roman"/>
        </w:rPr>
        <w:t>The stipend period will begin in January 2026 and continue monthly through August 2027:</w:t>
      </w:r>
    </w:p>
    <w:p w14:paraId="2A1963B3" w14:textId="77777777" w:rsidR="005B1DE5" w:rsidRPr="00780F4B" w:rsidRDefault="005B1DE5" w:rsidP="005B1DE5">
      <w:pPr>
        <w:numPr>
          <w:ilvl w:val="0"/>
          <w:numId w:val="2"/>
        </w:numPr>
        <w:rPr>
          <w:rFonts w:ascii="Times New Roman" w:hAnsi="Times New Roman" w:cs="Times New Roman"/>
        </w:rPr>
      </w:pPr>
      <w:r w:rsidRPr="00780F4B">
        <w:rPr>
          <w:rFonts w:ascii="Times New Roman" w:hAnsi="Times New Roman" w:cs="Times New Roman"/>
        </w:rPr>
        <w:t>$300/month for full-time early educators</w:t>
      </w:r>
    </w:p>
    <w:p w14:paraId="2B128D51" w14:textId="77777777" w:rsidR="005B1DE5" w:rsidRPr="00780F4B" w:rsidRDefault="005B1DE5" w:rsidP="005B1DE5">
      <w:pPr>
        <w:numPr>
          <w:ilvl w:val="0"/>
          <w:numId w:val="2"/>
        </w:numPr>
        <w:rPr>
          <w:rFonts w:ascii="Times New Roman" w:hAnsi="Times New Roman" w:cs="Times New Roman"/>
        </w:rPr>
      </w:pPr>
      <w:r w:rsidRPr="00780F4B">
        <w:rPr>
          <w:rFonts w:ascii="Times New Roman" w:hAnsi="Times New Roman" w:cs="Times New Roman"/>
        </w:rPr>
        <w:t xml:space="preserve">$200/month for </w:t>
      </w:r>
      <w:proofErr w:type="gramStart"/>
      <w:r w:rsidRPr="00780F4B">
        <w:rPr>
          <w:rFonts w:ascii="Times New Roman" w:hAnsi="Times New Roman" w:cs="Times New Roman"/>
        </w:rPr>
        <w:t>part-time early</w:t>
      </w:r>
      <w:proofErr w:type="gramEnd"/>
      <w:r w:rsidRPr="00780F4B">
        <w:rPr>
          <w:rFonts w:ascii="Times New Roman" w:hAnsi="Times New Roman" w:cs="Times New Roman"/>
        </w:rPr>
        <w:t xml:space="preserve"> educators</w:t>
      </w:r>
    </w:p>
    <w:p w14:paraId="01C41440" w14:textId="635ED6B7" w:rsidR="005B1DE5" w:rsidRPr="00780F4B" w:rsidRDefault="005B1DE5" w:rsidP="005B1DE5">
      <w:pPr>
        <w:rPr>
          <w:rFonts w:ascii="Times New Roman" w:hAnsi="Times New Roman" w:cs="Times New Roman"/>
        </w:rPr>
      </w:pPr>
      <w:r w:rsidRPr="00780F4B">
        <w:rPr>
          <w:rFonts w:ascii="Times New Roman" w:hAnsi="Times New Roman" w:cs="Times New Roman"/>
        </w:rPr>
        <w:t xml:space="preserve">We anticipate supporting approximately 150–200 early educators in </w:t>
      </w:r>
      <w:r>
        <w:rPr>
          <w:rFonts w:ascii="Times New Roman" w:hAnsi="Times New Roman" w:cs="Times New Roman"/>
        </w:rPr>
        <w:t>the</w:t>
      </w:r>
      <w:r w:rsidRPr="00780F4B">
        <w:rPr>
          <w:rFonts w:ascii="Times New Roman" w:hAnsi="Times New Roman" w:cs="Times New Roman"/>
        </w:rPr>
        <w:t xml:space="preserve"> region.</w:t>
      </w:r>
    </w:p>
    <w:p w14:paraId="6644A129" w14:textId="77777777" w:rsidR="005B1DE5" w:rsidRPr="00780F4B" w:rsidRDefault="005B1DE5" w:rsidP="00780F4B">
      <w:pPr>
        <w:rPr>
          <w:rFonts w:ascii="Times New Roman" w:hAnsi="Times New Roman" w:cs="Times New Roman"/>
          <w:b/>
          <w:bCs/>
        </w:rPr>
      </w:pPr>
    </w:p>
    <w:p w14:paraId="54D59464" w14:textId="77777777" w:rsidR="005B1DE5" w:rsidRDefault="005B1DE5" w:rsidP="005B1DE5">
      <w:pPr>
        <w:spacing w:after="0" w:line="240" w:lineRule="auto"/>
        <w:rPr>
          <w:rFonts w:ascii="Times New Roman" w:hAnsi="Times New Roman" w:cs="Times New Roman"/>
        </w:rPr>
      </w:pPr>
      <w:r w:rsidRPr="005B1DE5">
        <w:rPr>
          <w:rFonts w:ascii="Times New Roman" w:hAnsi="Times New Roman" w:cs="Times New Roman"/>
          <w:b/>
          <w:bCs/>
          <w:u w:val="single"/>
        </w:rPr>
        <w:t xml:space="preserve">What are the </w:t>
      </w:r>
      <w:r w:rsidR="00780F4B" w:rsidRPr="005B1DE5">
        <w:rPr>
          <w:rFonts w:ascii="Times New Roman" w:hAnsi="Times New Roman" w:cs="Times New Roman"/>
          <w:b/>
          <w:bCs/>
          <w:u w:val="single"/>
        </w:rPr>
        <w:t>Mandatory Requirements</w:t>
      </w:r>
      <w:r w:rsidRPr="005B1DE5">
        <w:rPr>
          <w:rFonts w:ascii="Times New Roman" w:hAnsi="Times New Roman" w:cs="Times New Roman"/>
          <w:b/>
          <w:bCs/>
          <w:u w:val="single"/>
        </w:rPr>
        <w:t>?</w:t>
      </w:r>
      <w:r w:rsidR="00780F4B" w:rsidRPr="005B1DE5">
        <w:rPr>
          <w:rFonts w:ascii="Times New Roman" w:hAnsi="Times New Roman" w:cs="Times New Roman"/>
          <w:u w:val="single"/>
        </w:rPr>
        <w:t xml:space="preserve"> </w:t>
      </w:r>
      <w:r w:rsidR="00780F4B" w:rsidRPr="005B1DE5">
        <w:rPr>
          <w:rFonts w:ascii="Times New Roman" w:hAnsi="Times New Roman" w:cs="Times New Roman"/>
          <w:u w:val="single"/>
        </w:rPr>
        <w:br/>
      </w:r>
    </w:p>
    <w:p w14:paraId="41739585" w14:textId="18AD8BB6" w:rsidR="00780F4B" w:rsidRPr="005B1DE5" w:rsidRDefault="00780F4B" w:rsidP="005B1DE5">
      <w:pPr>
        <w:pStyle w:val="ListParagraph"/>
        <w:numPr>
          <w:ilvl w:val="0"/>
          <w:numId w:val="14"/>
        </w:numPr>
        <w:rPr>
          <w:rFonts w:ascii="Times New Roman" w:hAnsi="Times New Roman" w:cs="Times New Roman"/>
        </w:rPr>
      </w:pPr>
      <w:r w:rsidRPr="005B1DE5">
        <w:rPr>
          <w:rFonts w:ascii="Times New Roman" w:hAnsi="Times New Roman" w:cs="Times New Roman"/>
        </w:rPr>
        <w:t xml:space="preserve">Educators who stay with the licensed program they applied through will continue receiving wage support. If they change programs, they may reapply if funds remain. </w:t>
      </w:r>
    </w:p>
    <w:p w14:paraId="0A3BEBC8" w14:textId="19447900" w:rsidR="00780F4B" w:rsidRPr="005B1DE5" w:rsidRDefault="00780F4B" w:rsidP="005B1DE5">
      <w:pPr>
        <w:pStyle w:val="ListParagraph"/>
        <w:numPr>
          <w:ilvl w:val="0"/>
          <w:numId w:val="14"/>
        </w:numPr>
        <w:rPr>
          <w:rFonts w:ascii="Times New Roman" w:hAnsi="Times New Roman" w:cs="Times New Roman"/>
        </w:rPr>
      </w:pPr>
      <w:r w:rsidRPr="005B1DE5">
        <w:rPr>
          <w:rFonts w:ascii="Times New Roman" w:hAnsi="Times New Roman" w:cs="Times New Roman"/>
        </w:rPr>
        <w:t xml:space="preserve">Educators must create or update a </w:t>
      </w:r>
      <w:proofErr w:type="spellStart"/>
      <w:r w:rsidRPr="005B1DE5">
        <w:rPr>
          <w:rFonts w:ascii="Times New Roman" w:hAnsi="Times New Roman" w:cs="Times New Roman"/>
        </w:rPr>
        <w:t>MiRegistry</w:t>
      </w:r>
      <w:proofErr w:type="spellEnd"/>
      <w:r w:rsidRPr="005B1DE5">
        <w:rPr>
          <w:rFonts w:ascii="Times New Roman" w:hAnsi="Times New Roman" w:cs="Times New Roman"/>
        </w:rPr>
        <w:t xml:space="preserve"> profile with current wage and employment documentation throughout the initiative. </w:t>
      </w:r>
    </w:p>
    <w:p w14:paraId="37D110AD" w14:textId="15156430" w:rsidR="00780F4B" w:rsidRPr="005B1DE5" w:rsidRDefault="00780F4B" w:rsidP="005B1DE5">
      <w:pPr>
        <w:pStyle w:val="ListParagraph"/>
        <w:numPr>
          <w:ilvl w:val="0"/>
          <w:numId w:val="14"/>
        </w:numPr>
        <w:rPr>
          <w:rFonts w:ascii="Times New Roman" w:hAnsi="Times New Roman" w:cs="Times New Roman"/>
        </w:rPr>
      </w:pPr>
      <w:r w:rsidRPr="005B1DE5">
        <w:rPr>
          <w:rFonts w:ascii="Times New Roman" w:hAnsi="Times New Roman" w:cs="Times New Roman"/>
        </w:rPr>
        <w:t xml:space="preserve">Participating programs must maintain an up-to-date organizational </w:t>
      </w:r>
      <w:proofErr w:type="spellStart"/>
      <w:r w:rsidRPr="005B1DE5">
        <w:rPr>
          <w:rFonts w:ascii="Times New Roman" w:hAnsi="Times New Roman" w:cs="Times New Roman"/>
        </w:rPr>
        <w:t>MiRegistry</w:t>
      </w:r>
      <w:proofErr w:type="spellEnd"/>
      <w:r w:rsidRPr="005B1DE5">
        <w:rPr>
          <w:rFonts w:ascii="Times New Roman" w:hAnsi="Times New Roman" w:cs="Times New Roman"/>
        </w:rPr>
        <w:t xml:space="preserve"> profile with employee documentation. </w:t>
      </w:r>
    </w:p>
    <w:p w14:paraId="2EBB92A2" w14:textId="07D8ACAA" w:rsidR="00780F4B" w:rsidRPr="005B1DE5" w:rsidRDefault="00780F4B" w:rsidP="005B1DE5">
      <w:pPr>
        <w:pStyle w:val="ListParagraph"/>
        <w:numPr>
          <w:ilvl w:val="0"/>
          <w:numId w:val="14"/>
        </w:numPr>
        <w:rPr>
          <w:rFonts w:ascii="Times New Roman" w:hAnsi="Times New Roman" w:cs="Times New Roman"/>
        </w:rPr>
      </w:pPr>
      <w:r w:rsidRPr="005B1DE5">
        <w:rPr>
          <w:rFonts w:ascii="Times New Roman" w:hAnsi="Times New Roman" w:cs="Times New Roman"/>
        </w:rPr>
        <w:t xml:space="preserve">Educators and programs must participate in all required evaluation activities. </w:t>
      </w:r>
      <w:r w:rsidRPr="005B1DE5">
        <w:rPr>
          <w:rFonts w:ascii="Times New Roman" w:hAnsi="Times New Roman" w:cs="Times New Roman"/>
        </w:rPr>
        <w:br/>
      </w:r>
      <w:r w:rsidRPr="005B1DE5">
        <w:rPr>
          <w:rFonts w:ascii="Times New Roman" w:hAnsi="Times New Roman" w:cs="Times New Roman"/>
        </w:rPr>
        <w:br/>
      </w:r>
    </w:p>
    <w:p w14:paraId="6CF529DD" w14:textId="270C0E16" w:rsidR="00780F4B" w:rsidRPr="00780F4B" w:rsidRDefault="00780F4B" w:rsidP="00780F4B">
      <w:pPr>
        <w:rPr>
          <w:rFonts w:ascii="Times New Roman" w:hAnsi="Times New Roman" w:cs="Times New Roman"/>
          <w:b/>
          <w:bCs/>
          <w:u w:val="single"/>
        </w:rPr>
      </w:pPr>
      <w:r w:rsidRPr="00780F4B">
        <w:rPr>
          <w:rFonts w:ascii="Times New Roman" w:hAnsi="Times New Roman" w:cs="Times New Roman"/>
          <w:b/>
          <w:bCs/>
        </w:rPr>
        <w:br/>
      </w:r>
      <w:r w:rsidR="00EF7A74" w:rsidRPr="00EF7A74">
        <w:rPr>
          <w:rFonts w:ascii="Times New Roman" w:hAnsi="Times New Roman" w:cs="Times New Roman"/>
          <w:b/>
          <w:bCs/>
          <w:u w:val="single"/>
        </w:rPr>
        <w:t>What is the s</w:t>
      </w:r>
      <w:r w:rsidRPr="00780F4B">
        <w:rPr>
          <w:rFonts w:ascii="Times New Roman" w:hAnsi="Times New Roman" w:cs="Times New Roman"/>
          <w:b/>
          <w:bCs/>
          <w:u w:val="single"/>
        </w:rPr>
        <w:t xml:space="preserve">election </w:t>
      </w:r>
      <w:r w:rsidR="00EF7A74" w:rsidRPr="00EF7A74">
        <w:rPr>
          <w:rFonts w:ascii="Times New Roman" w:hAnsi="Times New Roman" w:cs="Times New Roman"/>
          <w:b/>
          <w:bCs/>
          <w:u w:val="single"/>
        </w:rPr>
        <w:t>p</w:t>
      </w:r>
      <w:r w:rsidRPr="00780F4B">
        <w:rPr>
          <w:rFonts w:ascii="Times New Roman" w:hAnsi="Times New Roman" w:cs="Times New Roman"/>
          <w:b/>
          <w:bCs/>
          <w:u w:val="single"/>
        </w:rPr>
        <w:t>rocess</w:t>
      </w:r>
      <w:r w:rsidR="00EF7A74" w:rsidRPr="00EF7A74">
        <w:rPr>
          <w:rFonts w:ascii="Times New Roman" w:hAnsi="Times New Roman" w:cs="Times New Roman"/>
          <w:b/>
          <w:bCs/>
          <w:u w:val="single"/>
        </w:rPr>
        <w:t>?</w:t>
      </w:r>
    </w:p>
    <w:p w14:paraId="1453FB66" w14:textId="77777777" w:rsidR="00780F4B" w:rsidRPr="00780F4B" w:rsidRDefault="00780F4B" w:rsidP="00780F4B">
      <w:pPr>
        <w:rPr>
          <w:rFonts w:ascii="Times New Roman" w:hAnsi="Times New Roman" w:cs="Times New Roman"/>
        </w:rPr>
      </w:pPr>
      <w:r w:rsidRPr="00780F4B">
        <w:rPr>
          <w:rFonts w:ascii="Times New Roman" w:hAnsi="Times New Roman" w:cs="Times New Roman"/>
        </w:rPr>
        <w:t>All licensed programs will be invited to participate by completing an online application survey, which collects key data needed for evaluation.</w:t>
      </w:r>
    </w:p>
    <w:p w14:paraId="74E0321F" w14:textId="7830BBFD" w:rsidR="00780F4B" w:rsidRPr="00780F4B" w:rsidRDefault="00780F4B" w:rsidP="00780F4B">
      <w:pPr>
        <w:rPr>
          <w:rFonts w:ascii="Times New Roman" w:hAnsi="Times New Roman" w:cs="Times New Roman"/>
        </w:rPr>
      </w:pPr>
      <w:r w:rsidRPr="00780F4B">
        <w:rPr>
          <w:rFonts w:ascii="Times New Roman" w:hAnsi="Times New Roman" w:cs="Times New Roman"/>
        </w:rPr>
        <w:t xml:space="preserve">After the application window closes, </w:t>
      </w:r>
      <w:r w:rsidR="00EF7A74">
        <w:rPr>
          <w:rFonts w:ascii="Times New Roman" w:hAnsi="Times New Roman" w:cs="Times New Roman"/>
        </w:rPr>
        <w:t xml:space="preserve">Pulse </w:t>
      </w:r>
      <w:r w:rsidRPr="00780F4B">
        <w:rPr>
          <w:rFonts w:ascii="Times New Roman" w:hAnsi="Times New Roman" w:cs="Times New Roman"/>
        </w:rPr>
        <w:t xml:space="preserve">will convene a review committee composed of </w:t>
      </w:r>
      <w:r w:rsidR="00EF7A74">
        <w:rPr>
          <w:rFonts w:ascii="Times New Roman" w:hAnsi="Times New Roman" w:cs="Times New Roman"/>
        </w:rPr>
        <w:t>members of the Southwest Michigan Child Care Coalition (</w:t>
      </w:r>
      <w:r w:rsidRPr="00780F4B">
        <w:rPr>
          <w:rFonts w:ascii="Times New Roman" w:hAnsi="Times New Roman" w:cs="Times New Roman"/>
        </w:rPr>
        <w:t>with no conflicts of interest</w:t>
      </w:r>
      <w:r w:rsidR="00EF7A74">
        <w:rPr>
          <w:rFonts w:ascii="Times New Roman" w:hAnsi="Times New Roman" w:cs="Times New Roman"/>
        </w:rPr>
        <w:t>)</w:t>
      </w:r>
      <w:r w:rsidRPr="00780F4B">
        <w:rPr>
          <w:rFonts w:ascii="Times New Roman" w:hAnsi="Times New Roman" w:cs="Times New Roman"/>
        </w:rPr>
        <w:t xml:space="preserve">. Each </w:t>
      </w:r>
      <w:r w:rsidR="00EF7A74">
        <w:rPr>
          <w:rFonts w:ascii="Times New Roman" w:hAnsi="Times New Roman" w:cs="Times New Roman"/>
        </w:rPr>
        <w:t>application will be reviewed and scored based on a standardized rubric</w:t>
      </w:r>
      <w:r w:rsidRPr="00780F4B">
        <w:rPr>
          <w:rFonts w:ascii="Times New Roman" w:hAnsi="Times New Roman" w:cs="Times New Roman"/>
        </w:rPr>
        <w:t>.</w:t>
      </w:r>
      <w:r w:rsidRPr="00780F4B">
        <w:rPr>
          <w:rFonts w:ascii="Times New Roman" w:hAnsi="Times New Roman" w:cs="Times New Roman"/>
        </w:rPr>
        <w:br/>
      </w:r>
      <w:r w:rsidRPr="00780F4B">
        <w:rPr>
          <w:rFonts w:ascii="Times New Roman" w:hAnsi="Times New Roman" w:cs="Times New Roman"/>
        </w:rPr>
        <w:br/>
        <w:t xml:space="preserve">At this time, we’re not sharing the full rubric until the application period closes at the end of the month. This helps ensure a fair and consistent review process, allowing all applicants to describe their programs authentically rather than tailoring responses to specific scoring criteria. </w:t>
      </w:r>
      <w:r w:rsidRPr="00780F4B">
        <w:rPr>
          <w:rFonts w:ascii="Times New Roman" w:hAnsi="Times New Roman" w:cs="Times New Roman"/>
          <w:b/>
          <w:bCs/>
        </w:rPr>
        <w:t>We strongly encourage all programs to apply.</w:t>
      </w:r>
      <w:r w:rsidRPr="00780F4B">
        <w:rPr>
          <w:rFonts w:ascii="Times New Roman" w:hAnsi="Times New Roman" w:cs="Times New Roman"/>
        </w:rPr>
        <w:t xml:space="preserve"> The goal is to stabilize and strengthen the types of care that our region </w:t>
      </w:r>
      <w:proofErr w:type="gramStart"/>
      <w:r w:rsidRPr="00780F4B">
        <w:rPr>
          <w:rFonts w:ascii="Times New Roman" w:hAnsi="Times New Roman" w:cs="Times New Roman"/>
        </w:rPr>
        <w:t>most urgently</w:t>
      </w:r>
      <w:proofErr w:type="gramEnd"/>
      <w:r w:rsidRPr="00780F4B">
        <w:rPr>
          <w:rFonts w:ascii="Times New Roman" w:hAnsi="Times New Roman" w:cs="Times New Roman"/>
        </w:rPr>
        <w:t xml:space="preserve"> needs.</w:t>
      </w:r>
    </w:p>
    <w:p w14:paraId="57EFC6B2" w14:textId="77777777" w:rsidR="00780F4B" w:rsidRPr="00780F4B" w:rsidRDefault="00780F4B" w:rsidP="00780F4B">
      <w:pPr>
        <w:rPr>
          <w:rFonts w:ascii="Times New Roman" w:hAnsi="Times New Roman" w:cs="Times New Roman"/>
        </w:rPr>
      </w:pPr>
      <w:r w:rsidRPr="00780F4B">
        <w:rPr>
          <w:rFonts w:ascii="Times New Roman" w:hAnsi="Times New Roman" w:cs="Times New Roman"/>
        </w:rPr>
        <w:lastRenderedPageBreak/>
        <w:t>A minimum cut score will be established based on the number of applications and the overall score distribution. Programs meeting or exceeding this threshold will move into their county’s eligibility pool. Using a computerized, weighted selection process, final participants will be chosen within each county based on rubric scores to ensure fair, equitable representation across all areas.</w:t>
      </w:r>
    </w:p>
    <w:p w14:paraId="5BCD28C9" w14:textId="77777777" w:rsidR="00EF7A74" w:rsidRDefault="00EF7A74" w:rsidP="00780F4B">
      <w:pPr>
        <w:rPr>
          <w:rFonts w:ascii="Times New Roman" w:hAnsi="Times New Roman" w:cs="Times New Roman"/>
        </w:rPr>
      </w:pPr>
      <w:r>
        <w:rPr>
          <w:rFonts w:ascii="Times New Roman" w:hAnsi="Times New Roman" w:cs="Times New Roman"/>
        </w:rPr>
        <w:t>Fifty percent (50%) of the total number of s</w:t>
      </w:r>
      <w:r w:rsidR="00780F4B" w:rsidRPr="00780F4B">
        <w:rPr>
          <w:rFonts w:ascii="Times New Roman" w:hAnsi="Times New Roman" w:cs="Times New Roman"/>
        </w:rPr>
        <w:t xml:space="preserve">tipends will be allocated </w:t>
      </w:r>
      <w:r>
        <w:rPr>
          <w:rFonts w:ascii="Times New Roman" w:hAnsi="Times New Roman" w:cs="Times New Roman"/>
        </w:rPr>
        <w:t xml:space="preserve">equally </w:t>
      </w:r>
      <w:r w:rsidR="00780F4B" w:rsidRPr="00780F4B">
        <w:rPr>
          <w:rFonts w:ascii="Times New Roman" w:hAnsi="Times New Roman" w:cs="Times New Roman"/>
        </w:rPr>
        <w:t>to each county</w:t>
      </w:r>
      <w:r>
        <w:rPr>
          <w:rFonts w:ascii="Times New Roman" w:hAnsi="Times New Roman" w:cs="Times New Roman"/>
        </w:rPr>
        <w:t xml:space="preserve">. </w:t>
      </w:r>
      <w:r w:rsidRPr="00EF7A74">
        <w:rPr>
          <w:rFonts w:ascii="Times New Roman" w:hAnsi="Times New Roman" w:cs="Times New Roman"/>
        </w:rPr>
        <w:t xml:space="preserve">Within each county, stipends will be distributed according to program scores relative to other applicants from the same county, rather than across the entire regional pool.  As programs are selected, the number of qualifying staff will be deducted from that county's stipend allocation to maintain proportional fairness.  </w:t>
      </w:r>
    </w:p>
    <w:p w14:paraId="3ED716D8" w14:textId="77777777" w:rsidR="00EF7A74" w:rsidRDefault="00EF7A74" w:rsidP="00780F4B">
      <w:pPr>
        <w:rPr>
          <w:rFonts w:ascii="Times New Roman" w:hAnsi="Times New Roman" w:cs="Times New Roman"/>
        </w:rPr>
      </w:pPr>
    </w:p>
    <w:p w14:paraId="24A6892F" w14:textId="3EB54974" w:rsidR="00780F4B" w:rsidRPr="0061395E" w:rsidRDefault="00EF7A74" w:rsidP="00780F4B">
      <w:pPr>
        <w:rPr>
          <w:rFonts w:ascii="Times New Roman" w:hAnsi="Times New Roman" w:cs="Times New Roman"/>
        </w:rPr>
      </w:pPr>
      <w:r>
        <w:rPr>
          <w:rFonts w:ascii="Times New Roman" w:hAnsi="Times New Roman" w:cs="Times New Roman"/>
          <w:b/>
          <w:bCs/>
          <w:u w:val="single"/>
        </w:rPr>
        <w:t>What can I expect if my program is selected?</w:t>
      </w:r>
      <w:r w:rsidR="00780F4B" w:rsidRPr="00780F4B">
        <w:rPr>
          <w:rFonts w:ascii="Times New Roman" w:hAnsi="Times New Roman" w:cs="Times New Roman"/>
        </w:rPr>
        <w:br/>
      </w:r>
      <w:r w:rsidR="00780F4B" w:rsidRPr="0061395E">
        <w:rPr>
          <w:rFonts w:ascii="Times New Roman" w:hAnsi="Times New Roman" w:cs="Times New Roman"/>
        </w:rPr>
        <w:t xml:space="preserve">Selected programs will receive grant stipends to distribute directly to eligible staff employed within their program's license. Eligible staff are </w:t>
      </w:r>
      <w:r w:rsidR="0061395E" w:rsidRPr="0061395E">
        <w:rPr>
          <w:rFonts w:ascii="Times New Roman" w:hAnsi="Times New Roman" w:cs="Times New Roman"/>
        </w:rPr>
        <w:t>Lead Caregiver/Teacher or Assistant Teacher/Family Child Care Assistant roles</w:t>
      </w:r>
      <w:r w:rsidR="00780F4B" w:rsidRPr="0061395E">
        <w:rPr>
          <w:rFonts w:ascii="Times New Roman" w:hAnsi="Times New Roman" w:cs="Times New Roman"/>
        </w:rPr>
        <w:t>. By January 2026, participating programs must identify eligible staff members and confirm their interest in receiving stipends.</w:t>
      </w:r>
      <w:r w:rsidR="0061395E" w:rsidRPr="0061395E">
        <w:rPr>
          <w:rFonts w:ascii="Times New Roman" w:hAnsi="Times New Roman" w:cs="Times New Roman"/>
        </w:rPr>
        <w:t xml:space="preserve"> E</w:t>
      </w:r>
      <w:r w:rsidR="0061395E" w:rsidRPr="0061395E">
        <w:rPr>
          <w:rFonts w:ascii="Times New Roman" w:eastAsia="Times New Roman" w:hAnsi="Times New Roman" w:cs="Times New Roman"/>
          <w:kern w:val="0"/>
          <w14:ligatures w14:val="none"/>
        </w:rPr>
        <w:t xml:space="preserve">ducators will be expected to update their </w:t>
      </w:r>
      <w:proofErr w:type="spellStart"/>
      <w:r w:rsidR="0061395E" w:rsidRPr="0061395E">
        <w:rPr>
          <w:rFonts w:ascii="Times New Roman" w:eastAsia="Times New Roman" w:hAnsi="Times New Roman" w:cs="Times New Roman"/>
          <w:kern w:val="0"/>
          <w14:ligatures w14:val="none"/>
        </w:rPr>
        <w:t>MiRegistry</w:t>
      </w:r>
      <w:proofErr w:type="spellEnd"/>
      <w:r w:rsidR="0061395E" w:rsidRPr="0061395E">
        <w:rPr>
          <w:rFonts w:ascii="Times New Roman" w:eastAsia="Times New Roman" w:hAnsi="Times New Roman" w:cs="Times New Roman"/>
          <w:kern w:val="0"/>
          <w14:ligatures w14:val="none"/>
        </w:rPr>
        <w:t xml:space="preserve"> profile and share their </w:t>
      </w:r>
      <w:proofErr w:type="spellStart"/>
      <w:r w:rsidR="0061395E" w:rsidRPr="0061395E">
        <w:rPr>
          <w:rFonts w:ascii="Times New Roman" w:eastAsia="Times New Roman" w:hAnsi="Times New Roman" w:cs="Times New Roman"/>
          <w:kern w:val="0"/>
          <w14:ligatures w14:val="none"/>
        </w:rPr>
        <w:t>MiRegistry</w:t>
      </w:r>
      <w:proofErr w:type="spellEnd"/>
      <w:r w:rsidR="0061395E" w:rsidRPr="0061395E">
        <w:rPr>
          <w:rFonts w:ascii="Times New Roman" w:eastAsia="Times New Roman" w:hAnsi="Times New Roman" w:cs="Times New Roman"/>
          <w:kern w:val="0"/>
          <w14:ligatures w14:val="none"/>
        </w:rPr>
        <w:t xml:space="preserve"> # before the first payments are made.  </w:t>
      </w:r>
    </w:p>
    <w:p w14:paraId="23E9A6D8" w14:textId="77777777" w:rsidR="00780F4B" w:rsidRPr="00780F4B" w:rsidRDefault="00780F4B" w:rsidP="00780F4B">
      <w:pPr>
        <w:rPr>
          <w:rFonts w:ascii="Times New Roman" w:hAnsi="Times New Roman" w:cs="Times New Roman"/>
        </w:rPr>
      </w:pPr>
      <w:r w:rsidRPr="00780F4B">
        <w:rPr>
          <w:rFonts w:ascii="Times New Roman" w:hAnsi="Times New Roman" w:cs="Times New Roman"/>
        </w:rPr>
        <w:t>Participating programs will then submit monthly funding requests and payroll documentation verifying that stipends were distributed to eligible employees.</w:t>
      </w:r>
    </w:p>
    <w:p w14:paraId="09B350B1" w14:textId="77777777" w:rsidR="00780F4B" w:rsidRPr="00780F4B" w:rsidRDefault="00780F4B" w:rsidP="00780F4B">
      <w:pPr>
        <w:rPr>
          <w:rFonts w:ascii="Times New Roman" w:hAnsi="Times New Roman" w:cs="Times New Roman"/>
        </w:rPr>
      </w:pPr>
      <w:proofErr w:type="spellStart"/>
      <w:r w:rsidRPr="00780F4B">
        <w:rPr>
          <w:rFonts w:ascii="Times New Roman" w:hAnsi="Times New Roman" w:cs="Times New Roman"/>
        </w:rPr>
        <w:t>MiRegistry</w:t>
      </w:r>
      <w:proofErr w:type="spellEnd"/>
      <w:r w:rsidRPr="00780F4B">
        <w:rPr>
          <w:rFonts w:ascii="Times New Roman" w:hAnsi="Times New Roman" w:cs="Times New Roman"/>
        </w:rPr>
        <w:t xml:space="preserve"> is the state’s main source for collecting accurate wage data from early educators. This information is essential for: </w:t>
      </w:r>
    </w:p>
    <w:p w14:paraId="3F2B4D39" w14:textId="77777777" w:rsidR="00780F4B" w:rsidRPr="00780F4B" w:rsidRDefault="00780F4B" w:rsidP="00780F4B">
      <w:pPr>
        <w:numPr>
          <w:ilvl w:val="0"/>
          <w:numId w:val="3"/>
        </w:numPr>
        <w:rPr>
          <w:rFonts w:ascii="Times New Roman" w:hAnsi="Times New Roman" w:cs="Times New Roman"/>
        </w:rPr>
      </w:pPr>
      <w:r w:rsidRPr="00780F4B">
        <w:rPr>
          <w:rFonts w:ascii="Times New Roman" w:hAnsi="Times New Roman" w:cs="Times New Roman"/>
        </w:rPr>
        <w:t>Informing policy and funding decisions that support wage growth. </w:t>
      </w:r>
    </w:p>
    <w:p w14:paraId="7B3E6303" w14:textId="77777777" w:rsidR="00780F4B" w:rsidRPr="00780F4B" w:rsidRDefault="00780F4B" w:rsidP="00780F4B">
      <w:pPr>
        <w:numPr>
          <w:ilvl w:val="0"/>
          <w:numId w:val="4"/>
        </w:numPr>
        <w:rPr>
          <w:rFonts w:ascii="Times New Roman" w:hAnsi="Times New Roman" w:cs="Times New Roman"/>
        </w:rPr>
      </w:pPr>
      <w:r w:rsidRPr="00780F4B">
        <w:rPr>
          <w:rFonts w:ascii="Times New Roman" w:hAnsi="Times New Roman" w:cs="Times New Roman"/>
        </w:rPr>
        <w:t>Providing accurate data to RCCCs, legislators, and advocates. </w:t>
      </w:r>
    </w:p>
    <w:p w14:paraId="23696C18" w14:textId="77777777" w:rsidR="00780F4B" w:rsidRPr="00780F4B" w:rsidRDefault="00780F4B" w:rsidP="00780F4B">
      <w:pPr>
        <w:numPr>
          <w:ilvl w:val="0"/>
          <w:numId w:val="5"/>
        </w:numPr>
        <w:rPr>
          <w:rFonts w:ascii="Times New Roman" w:hAnsi="Times New Roman" w:cs="Times New Roman"/>
        </w:rPr>
      </w:pPr>
      <w:r w:rsidRPr="00780F4B">
        <w:rPr>
          <w:rFonts w:ascii="Times New Roman" w:hAnsi="Times New Roman" w:cs="Times New Roman"/>
        </w:rPr>
        <w:t>Demonstrating workforce needs and progress over time. </w:t>
      </w:r>
    </w:p>
    <w:p w14:paraId="1E648DE4" w14:textId="77777777" w:rsidR="00780F4B" w:rsidRPr="00780F4B" w:rsidRDefault="00780F4B" w:rsidP="00780F4B">
      <w:pPr>
        <w:rPr>
          <w:rFonts w:ascii="Times New Roman" w:hAnsi="Times New Roman" w:cs="Times New Roman"/>
        </w:rPr>
      </w:pPr>
      <w:r w:rsidRPr="00780F4B">
        <w:rPr>
          <w:rFonts w:ascii="Times New Roman" w:hAnsi="Times New Roman" w:cs="Times New Roman"/>
        </w:rPr>
        <w:t>When all participants share and maintain current salary data, it strengthens statewide efforts to secure ongoing investments in the early education workforce. </w:t>
      </w:r>
    </w:p>
    <w:p w14:paraId="478CECC6" w14:textId="77777777" w:rsidR="00993B5A" w:rsidRDefault="00993B5A" w:rsidP="00780F4B">
      <w:pPr>
        <w:rPr>
          <w:rFonts w:ascii="Times New Roman" w:hAnsi="Times New Roman" w:cs="Times New Roman"/>
          <w:b/>
          <w:bCs/>
        </w:rPr>
      </w:pPr>
    </w:p>
    <w:p w14:paraId="5D458F46" w14:textId="6AF74FF5" w:rsidR="00780F4B" w:rsidRPr="00780F4B" w:rsidRDefault="00993B5A" w:rsidP="00780F4B">
      <w:pPr>
        <w:rPr>
          <w:rFonts w:ascii="Times New Roman" w:hAnsi="Times New Roman" w:cs="Times New Roman"/>
          <w:u w:val="single"/>
        </w:rPr>
      </w:pPr>
      <w:r w:rsidRPr="00993B5A">
        <w:rPr>
          <w:rFonts w:ascii="Times New Roman" w:hAnsi="Times New Roman" w:cs="Times New Roman"/>
          <w:b/>
          <w:bCs/>
          <w:u w:val="single"/>
        </w:rPr>
        <w:t xml:space="preserve">How do I </w:t>
      </w:r>
      <w:proofErr w:type="gramStart"/>
      <w:r w:rsidRPr="00993B5A">
        <w:rPr>
          <w:rFonts w:ascii="Times New Roman" w:hAnsi="Times New Roman" w:cs="Times New Roman"/>
          <w:b/>
          <w:bCs/>
          <w:u w:val="single"/>
        </w:rPr>
        <w:t>d</w:t>
      </w:r>
      <w:r w:rsidR="00780F4B" w:rsidRPr="00780F4B">
        <w:rPr>
          <w:rFonts w:ascii="Times New Roman" w:hAnsi="Times New Roman" w:cs="Times New Roman"/>
          <w:b/>
          <w:bCs/>
          <w:u w:val="single"/>
        </w:rPr>
        <w:t>etermining</w:t>
      </w:r>
      <w:proofErr w:type="gramEnd"/>
      <w:r w:rsidR="00780F4B" w:rsidRPr="00780F4B">
        <w:rPr>
          <w:rFonts w:ascii="Times New Roman" w:hAnsi="Times New Roman" w:cs="Times New Roman"/>
          <w:b/>
          <w:bCs/>
          <w:u w:val="single"/>
        </w:rPr>
        <w:t xml:space="preserve"> </w:t>
      </w:r>
      <w:r w:rsidRPr="00993B5A">
        <w:rPr>
          <w:rFonts w:ascii="Times New Roman" w:hAnsi="Times New Roman" w:cs="Times New Roman"/>
          <w:b/>
          <w:bCs/>
          <w:u w:val="single"/>
        </w:rPr>
        <w:t xml:space="preserve">my income if I am a </w:t>
      </w:r>
      <w:r w:rsidR="00780F4B" w:rsidRPr="00780F4B">
        <w:rPr>
          <w:rFonts w:ascii="Times New Roman" w:hAnsi="Times New Roman" w:cs="Times New Roman"/>
          <w:b/>
          <w:bCs/>
          <w:u w:val="single"/>
        </w:rPr>
        <w:t>Home-Based Child Care Business Owners</w:t>
      </w:r>
      <w:r w:rsidRPr="00993B5A">
        <w:rPr>
          <w:rFonts w:ascii="Times New Roman" w:hAnsi="Times New Roman" w:cs="Times New Roman"/>
          <w:b/>
          <w:bCs/>
          <w:u w:val="single"/>
        </w:rPr>
        <w:t>?</w:t>
      </w:r>
    </w:p>
    <w:p w14:paraId="509667A4" w14:textId="77777777" w:rsidR="00780F4B" w:rsidRPr="00780F4B" w:rsidRDefault="00780F4B" w:rsidP="00780F4B">
      <w:pPr>
        <w:rPr>
          <w:rFonts w:ascii="Times New Roman" w:hAnsi="Times New Roman" w:cs="Times New Roman"/>
        </w:rPr>
      </w:pPr>
      <w:r w:rsidRPr="00780F4B">
        <w:rPr>
          <w:rFonts w:ascii="Times New Roman" w:hAnsi="Times New Roman" w:cs="Times New Roman"/>
        </w:rPr>
        <w:t>To determine income, refer to Schedule C from the most recent federal tax return. Providers should keep a paper or digital copy of this form. </w:t>
      </w:r>
    </w:p>
    <w:p w14:paraId="3512D80B" w14:textId="77777777" w:rsidR="00780F4B" w:rsidRPr="00780F4B" w:rsidRDefault="00780F4B" w:rsidP="00780F4B">
      <w:pPr>
        <w:numPr>
          <w:ilvl w:val="0"/>
          <w:numId w:val="6"/>
        </w:numPr>
        <w:rPr>
          <w:rFonts w:ascii="Times New Roman" w:hAnsi="Times New Roman" w:cs="Times New Roman"/>
        </w:rPr>
      </w:pPr>
      <w:r w:rsidRPr="00780F4B">
        <w:rPr>
          <w:rFonts w:ascii="Times New Roman" w:hAnsi="Times New Roman" w:cs="Times New Roman"/>
        </w:rPr>
        <w:t>Annual income: Use Line 31 on Schedule C. </w:t>
      </w:r>
    </w:p>
    <w:p w14:paraId="2EF6F331" w14:textId="77777777" w:rsidR="00780F4B" w:rsidRPr="00780F4B" w:rsidRDefault="00780F4B" w:rsidP="00780F4B">
      <w:pPr>
        <w:numPr>
          <w:ilvl w:val="0"/>
          <w:numId w:val="7"/>
        </w:numPr>
        <w:rPr>
          <w:rFonts w:ascii="Times New Roman" w:hAnsi="Times New Roman" w:cs="Times New Roman"/>
        </w:rPr>
      </w:pPr>
      <w:r w:rsidRPr="00780F4B">
        <w:rPr>
          <w:rFonts w:ascii="Times New Roman" w:hAnsi="Times New Roman" w:cs="Times New Roman"/>
        </w:rPr>
        <w:t>Monthly income: Divide Line 31 by 12. </w:t>
      </w:r>
    </w:p>
    <w:p w14:paraId="52DC666E" w14:textId="77777777" w:rsidR="00780F4B" w:rsidRDefault="00780F4B" w:rsidP="00780F4B">
      <w:pPr>
        <w:numPr>
          <w:ilvl w:val="0"/>
          <w:numId w:val="8"/>
        </w:numPr>
        <w:rPr>
          <w:rFonts w:ascii="Times New Roman" w:hAnsi="Times New Roman" w:cs="Times New Roman"/>
        </w:rPr>
      </w:pPr>
      <w:r w:rsidRPr="00780F4B">
        <w:rPr>
          <w:rFonts w:ascii="Times New Roman" w:hAnsi="Times New Roman" w:cs="Times New Roman"/>
        </w:rPr>
        <w:t>Weekly income: Divide Line 31 by 52. </w:t>
      </w:r>
    </w:p>
    <w:p w14:paraId="5C16CFBB" w14:textId="3B5AA516" w:rsidR="00993B5A" w:rsidRPr="00780F4B" w:rsidRDefault="00993B5A" w:rsidP="00780F4B">
      <w:pPr>
        <w:numPr>
          <w:ilvl w:val="0"/>
          <w:numId w:val="8"/>
        </w:numPr>
        <w:rPr>
          <w:rFonts w:ascii="Times New Roman" w:hAnsi="Times New Roman" w:cs="Times New Roman"/>
        </w:rPr>
      </w:pPr>
      <w:r>
        <w:rPr>
          <w:rFonts w:ascii="Times New Roman" w:hAnsi="Times New Roman" w:cs="Times New Roman"/>
        </w:rPr>
        <w:t>Hourly income: Divide Line 31 by 2080 (Full-Time, year-round programs)</w:t>
      </w:r>
    </w:p>
    <w:p w14:paraId="58CF55D0" w14:textId="77777777" w:rsidR="00993B5A" w:rsidRDefault="00993B5A" w:rsidP="00780F4B">
      <w:pPr>
        <w:rPr>
          <w:rFonts w:ascii="Times New Roman" w:hAnsi="Times New Roman" w:cs="Times New Roman"/>
          <w:b/>
          <w:bCs/>
        </w:rPr>
      </w:pPr>
    </w:p>
    <w:p w14:paraId="3D202F89" w14:textId="77777777" w:rsidR="00993B5A" w:rsidRDefault="00993B5A" w:rsidP="00780F4B">
      <w:pPr>
        <w:rPr>
          <w:rFonts w:ascii="Times New Roman" w:hAnsi="Times New Roman" w:cs="Times New Roman"/>
          <w:b/>
          <w:bCs/>
        </w:rPr>
      </w:pPr>
    </w:p>
    <w:p w14:paraId="43036659" w14:textId="751643F6" w:rsidR="00780F4B" w:rsidRPr="00780F4B" w:rsidRDefault="00993B5A" w:rsidP="00780F4B">
      <w:pPr>
        <w:rPr>
          <w:rFonts w:ascii="Times New Roman" w:hAnsi="Times New Roman" w:cs="Times New Roman"/>
          <w:u w:val="single"/>
        </w:rPr>
      </w:pPr>
      <w:r w:rsidRPr="00993B5A">
        <w:rPr>
          <w:rFonts w:ascii="Times New Roman" w:hAnsi="Times New Roman" w:cs="Times New Roman"/>
          <w:b/>
          <w:bCs/>
          <w:u w:val="single"/>
        </w:rPr>
        <w:lastRenderedPageBreak/>
        <w:t xml:space="preserve">What </w:t>
      </w:r>
      <w:r>
        <w:rPr>
          <w:rFonts w:ascii="Times New Roman" w:hAnsi="Times New Roman" w:cs="Times New Roman"/>
          <w:b/>
          <w:bCs/>
          <w:u w:val="single"/>
        </w:rPr>
        <w:t>are</w:t>
      </w:r>
      <w:r w:rsidRPr="00993B5A">
        <w:rPr>
          <w:rFonts w:ascii="Times New Roman" w:hAnsi="Times New Roman" w:cs="Times New Roman"/>
          <w:b/>
          <w:bCs/>
          <w:u w:val="single"/>
        </w:rPr>
        <w:t xml:space="preserve"> the </w:t>
      </w:r>
      <w:proofErr w:type="gramStart"/>
      <w:r w:rsidRPr="00993B5A">
        <w:rPr>
          <w:rFonts w:ascii="Times New Roman" w:hAnsi="Times New Roman" w:cs="Times New Roman"/>
          <w:b/>
          <w:bCs/>
          <w:u w:val="single"/>
        </w:rPr>
        <w:t>tax implications</w:t>
      </w:r>
      <w:proofErr w:type="gramEnd"/>
      <w:r w:rsidRPr="00993B5A">
        <w:rPr>
          <w:rFonts w:ascii="Times New Roman" w:hAnsi="Times New Roman" w:cs="Times New Roman"/>
          <w:b/>
          <w:bCs/>
          <w:u w:val="single"/>
        </w:rPr>
        <w:t>?</w:t>
      </w:r>
      <w:r w:rsidR="00780F4B" w:rsidRPr="00780F4B">
        <w:rPr>
          <w:rFonts w:ascii="Times New Roman" w:hAnsi="Times New Roman" w:cs="Times New Roman"/>
          <w:b/>
          <w:bCs/>
          <w:u w:val="single"/>
        </w:rPr>
        <w:t> </w:t>
      </w:r>
    </w:p>
    <w:p w14:paraId="38FA2158" w14:textId="04403D42" w:rsidR="00993B5A" w:rsidRPr="00780F4B" w:rsidRDefault="00993B5A" w:rsidP="00993B5A">
      <w:pPr>
        <w:rPr>
          <w:rFonts w:ascii="Times New Roman" w:hAnsi="Times New Roman" w:cs="Times New Roman"/>
        </w:rPr>
      </w:pPr>
      <w:r w:rsidRPr="00780F4B">
        <w:rPr>
          <w:rFonts w:ascii="Times New Roman" w:hAnsi="Times New Roman" w:cs="Times New Roman"/>
        </w:rPr>
        <w:t xml:space="preserve">In most cases, business owners </w:t>
      </w:r>
      <w:r>
        <w:rPr>
          <w:rFonts w:ascii="Times New Roman" w:hAnsi="Times New Roman" w:cs="Times New Roman"/>
        </w:rPr>
        <w:t xml:space="preserve">and educators </w:t>
      </w:r>
      <w:r w:rsidRPr="00780F4B">
        <w:rPr>
          <w:rFonts w:ascii="Times New Roman" w:hAnsi="Times New Roman" w:cs="Times New Roman"/>
        </w:rPr>
        <w:t>benefit financially from accepting a wage supplement, even after taxes. However, if the supplement raises taxable income enough to affect income-based public benefits (such as health coverage, tax credits, or student financial aid), providers should carefully weigh the added income versus potential loss of benefits. It is strongly recommended that providers consult a tax preparer or financial advisor for advice specific to their situation. </w:t>
      </w:r>
    </w:p>
    <w:p w14:paraId="747A4B35" w14:textId="156C70D4" w:rsidR="00780F4B" w:rsidRPr="00780F4B" w:rsidRDefault="00780F4B" w:rsidP="00780F4B">
      <w:pPr>
        <w:rPr>
          <w:rFonts w:ascii="Times New Roman" w:hAnsi="Times New Roman" w:cs="Times New Roman"/>
        </w:rPr>
      </w:pPr>
      <w:r w:rsidRPr="00780F4B">
        <w:rPr>
          <w:rFonts w:ascii="Times New Roman" w:hAnsi="Times New Roman" w:cs="Times New Roman"/>
        </w:rPr>
        <w:t>Participation in the wage initiative may affect an educator’s taxes. </w:t>
      </w:r>
    </w:p>
    <w:p w14:paraId="12A41928" w14:textId="77777777" w:rsidR="00780F4B" w:rsidRPr="00780F4B" w:rsidRDefault="00780F4B" w:rsidP="00780F4B">
      <w:pPr>
        <w:numPr>
          <w:ilvl w:val="0"/>
          <w:numId w:val="9"/>
        </w:numPr>
        <w:rPr>
          <w:rFonts w:ascii="Times New Roman" w:hAnsi="Times New Roman" w:cs="Times New Roman"/>
        </w:rPr>
      </w:pPr>
      <w:r w:rsidRPr="00780F4B">
        <w:rPr>
          <w:rFonts w:ascii="Times New Roman" w:hAnsi="Times New Roman" w:cs="Times New Roman"/>
        </w:rPr>
        <w:t>Employers are responsible for paying payroll and withholding taxes. </w:t>
      </w:r>
    </w:p>
    <w:p w14:paraId="3C65D266" w14:textId="77777777" w:rsidR="00780F4B" w:rsidRPr="00780F4B" w:rsidRDefault="00780F4B" w:rsidP="00780F4B">
      <w:pPr>
        <w:numPr>
          <w:ilvl w:val="0"/>
          <w:numId w:val="9"/>
        </w:numPr>
        <w:rPr>
          <w:rFonts w:ascii="Times New Roman" w:hAnsi="Times New Roman" w:cs="Times New Roman"/>
        </w:rPr>
      </w:pPr>
      <w:r w:rsidRPr="00780F4B">
        <w:rPr>
          <w:rFonts w:ascii="Times New Roman" w:hAnsi="Times New Roman" w:cs="Times New Roman"/>
        </w:rPr>
        <w:t xml:space="preserve">Educators must pay any applicable income or other taxes on the wage supplements they receive.  </w:t>
      </w:r>
    </w:p>
    <w:p w14:paraId="294555BE" w14:textId="77777777" w:rsidR="00780F4B" w:rsidRPr="00780F4B" w:rsidRDefault="00780F4B" w:rsidP="00780F4B">
      <w:pPr>
        <w:numPr>
          <w:ilvl w:val="0"/>
          <w:numId w:val="9"/>
        </w:numPr>
        <w:rPr>
          <w:rFonts w:ascii="Times New Roman" w:hAnsi="Times New Roman" w:cs="Times New Roman"/>
        </w:rPr>
      </w:pPr>
      <w:r w:rsidRPr="00780F4B">
        <w:rPr>
          <w:rFonts w:ascii="Times New Roman" w:hAnsi="Times New Roman" w:cs="Times New Roman"/>
        </w:rPr>
        <w:t>Educators are encouraged to consult a tax professional to understand how the additional income may impact their tax liability. </w:t>
      </w:r>
    </w:p>
    <w:p w14:paraId="11FCA1EA" w14:textId="77777777" w:rsidR="00993B5A" w:rsidRDefault="00993B5A">
      <w:pPr>
        <w:rPr>
          <w:rFonts w:ascii="Times New Roman" w:hAnsi="Times New Roman" w:cs="Times New Roman"/>
          <w:b/>
          <w:bCs/>
        </w:rPr>
      </w:pPr>
    </w:p>
    <w:p w14:paraId="50956A40" w14:textId="690A223A" w:rsidR="00862380" w:rsidRDefault="00993B5A">
      <w:pPr>
        <w:rPr>
          <w:rFonts w:ascii="Times New Roman" w:hAnsi="Times New Roman" w:cs="Times New Roman"/>
          <w:b/>
          <w:bCs/>
          <w:u w:val="single"/>
        </w:rPr>
      </w:pPr>
      <w:r w:rsidRPr="00993B5A">
        <w:rPr>
          <w:rFonts w:ascii="Times New Roman" w:hAnsi="Times New Roman" w:cs="Times New Roman"/>
          <w:b/>
          <w:bCs/>
          <w:u w:val="single"/>
        </w:rPr>
        <w:t xml:space="preserve">Who do I contact if I have </w:t>
      </w:r>
      <w:r w:rsidR="00780F4B" w:rsidRPr="00993B5A">
        <w:rPr>
          <w:rFonts w:ascii="Times New Roman" w:hAnsi="Times New Roman" w:cs="Times New Roman"/>
          <w:b/>
          <w:bCs/>
          <w:u w:val="single"/>
        </w:rPr>
        <w:t>questions about eligibility or the application process</w:t>
      </w:r>
      <w:r w:rsidRPr="00993B5A">
        <w:rPr>
          <w:rFonts w:ascii="Times New Roman" w:hAnsi="Times New Roman" w:cs="Times New Roman"/>
          <w:b/>
          <w:bCs/>
          <w:u w:val="single"/>
        </w:rPr>
        <w:t>?</w:t>
      </w:r>
    </w:p>
    <w:p w14:paraId="2AD45034" w14:textId="77777777" w:rsidR="00850D2C" w:rsidRDefault="00850D2C">
      <w:pPr>
        <w:rPr>
          <w:rFonts w:ascii="Times New Roman" w:hAnsi="Times New Roman" w:cs="Times New Roman"/>
          <w:b/>
          <w:bCs/>
          <w:u w:val="single"/>
        </w:rPr>
      </w:pPr>
    </w:p>
    <w:p w14:paraId="0DAA0AD0" w14:textId="7889859E" w:rsidR="00850D2C" w:rsidRDefault="00850D2C">
      <w:pPr>
        <w:rPr>
          <w:rFonts w:ascii="Times New Roman" w:hAnsi="Times New Roman" w:cs="Times New Roman"/>
          <w:b/>
          <w:bCs/>
        </w:rPr>
      </w:pPr>
      <w:r>
        <w:rPr>
          <w:rFonts w:ascii="Times New Roman" w:hAnsi="Times New Roman" w:cs="Times New Roman"/>
          <w:b/>
          <w:bCs/>
        </w:rPr>
        <w:t xml:space="preserve">Dr. TaShawna Mandoka - </w:t>
      </w:r>
      <w:hyperlink r:id="rId8" w:history="1">
        <w:r w:rsidRPr="00115700">
          <w:rPr>
            <w:rStyle w:val="Hyperlink"/>
            <w:rFonts w:ascii="Times New Roman" w:hAnsi="Times New Roman" w:cs="Times New Roman"/>
            <w:b/>
            <w:bCs/>
          </w:rPr>
          <w:t>TaShawnaMandokapulse@gmail.com</w:t>
        </w:r>
      </w:hyperlink>
    </w:p>
    <w:p w14:paraId="7108AE43" w14:textId="12B0F2E3" w:rsidR="00850D2C" w:rsidRDefault="00850D2C">
      <w:pPr>
        <w:rPr>
          <w:rFonts w:ascii="Times New Roman" w:hAnsi="Times New Roman" w:cs="Times New Roman"/>
          <w:b/>
          <w:bCs/>
        </w:rPr>
      </w:pPr>
      <w:r>
        <w:rPr>
          <w:rFonts w:ascii="Times New Roman" w:hAnsi="Times New Roman" w:cs="Times New Roman"/>
          <w:b/>
          <w:bCs/>
        </w:rPr>
        <w:t xml:space="preserve">Maria Ortiz Borden – </w:t>
      </w:r>
      <w:hyperlink r:id="rId9" w:history="1">
        <w:r w:rsidRPr="00115700">
          <w:rPr>
            <w:rStyle w:val="Hyperlink"/>
            <w:rFonts w:ascii="Times New Roman" w:hAnsi="Times New Roman" w:cs="Times New Roman"/>
            <w:b/>
            <w:bCs/>
          </w:rPr>
          <w:t>mariaortizborden@gmail.com</w:t>
        </w:r>
      </w:hyperlink>
    </w:p>
    <w:p w14:paraId="4E19C459" w14:textId="77777777" w:rsidR="00850D2C" w:rsidRPr="00850D2C" w:rsidRDefault="00850D2C">
      <w:pPr>
        <w:rPr>
          <w:rFonts w:ascii="Times New Roman" w:hAnsi="Times New Roman" w:cs="Times New Roman"/>
        </w:rPr>
      </w:pPr>
    </w:p>
    <w:sectPr w:rsidR="00850D2C" w:rsidRPr="00850D2C" w:rsidSect="00CE1B90">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0D628" w14:textId="77777777" w:rsidR="006C7093" w:rsidRDefault="006C7093" w:rsidP="00EF7A74">
      <w:pPr>
        <w:spacing w:after="0" w:line="240" w:lineRule="auto"/>
      </w:pPr>
      <w:r>
        <w:separator/>
      </w:r>
    </w:p>
  </w:endnote>
  <w:endnote w:type="continuationSeparator" w:id="0">
    <w:p w14:paraId="21E6407D" w14:textId="77777777" w:rsidR="006C7093" w:rsidRDefault="006C7093" w:rsidP="00EF7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040385"/>
      <w:docPartObj>
        <w:docPartGallery w:val="Page Numbers (Bottom of Page)"/>
        <w:docPartUnique/>
      </w:docPartObj>
    </w:sdtPr>
    <w:sdtEndPr>
      <w:rPr>
        <w:noProof/>
      </w:rPr>
    </w:sdtEndPr>
    <w:sdtContent>
      <w:p w14:paraId="64F909E4" w14:textId="10A0208F" w:rsidR="00EF7A74" w:rsidRDefault="00EF7A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DD1FAC" w14:textId="77777777" w:rsidR="00EF7A74" w:rsidRDefault="00EF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8EE21" w14:textId="77777777" w:rsidR="006C7093" w:rsidRDefault="006C7093" w:rsidP="00EF7A74">
      <w:pPr>
        <w:spacing w:after="0" w:line="240" w:lineRule="auto"/>
      </w:pPr>
      <w:r>
        <w:separator/>
      </w:r>
    </w:p>
  </w:footnote>
  <w:footnote w:type="continuationSeparator" w:id="0">
    <w:p w14:paraId="72B2063D" w14:textId="77777777" w:rsidR="006C7093" w:rsidRDefault="006C7093" w:rsidP="00EF7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12D2"/>
    <w:multiLevelType w:val="multilevel"/>
    <w:tmpl w:val="678A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F2FCB"/>
    <w:multiLevelType w:val="multilevel"/>
    <w:tmpl w:val="788A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ED05E2"/>
    <w:multiLevelType w:val="hybridMultilevel"/>
    <w:tmpl w:val="ACBE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E6741"/>
    <w:multiLevelType w:val="multilevel"/>
    <w:tmpl w:val="C9E6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E1B50"/>
    <w:multiLevelType w:val="multilevel"/>
    <w:tmpl w:val="05EA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8216F"/>
    <w:multiLevelType w:val="multilevel"/>
    <w:tmpl w:val="CDE6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4A3A59"/>
    <w:multiLevelType w:val="multilevel"/>
    <w:tmpl w:val="48A6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816C4"/>
    <w:multiLevelType w:val="hybridMultilevel"/>
    <w:tmpl w:val="0B1E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26444B"/>
    <w:multiLevelType w:val="hybridMultilevel"/>
    <w:tmpl w:val="48AE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9D35EC"/>
    <w:multiLevelType w:val="hybridMultilevel"/>
    <w:tmpl w:val="3CBA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45765A"/>
    <w:multiLevelType w:val="multilevel"/>
    <w:tmpl w:val="3844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5D545B"/>
    <w:multiLevelType w:val="multilevel"/>
    <w:tmpl w:val="F13C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69013E"/>
    <w:multiLevelType w:val="hybridMultilevel"/>
    <w:tmpl w:val="A0CE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5F7653"/>
    <w:multiLevelType w:val="multilevel"/>
    <w:tmpl w:val="5EF6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0410634">
    <w:abstractNumId w:val="0"/>
  </w:num>
  <w:num w:numId="2" w16cid:durableId="82528695">
    <w:abstractNumId w:val="5"/>
  </w:num>
  <w:num w:numId="3" w16cid:durableId="270672505">
    <w:abstractNumId w:val="13"/>
  </w:num>
  <w:num w:numId="4" w16cid:durableId="409935642">
    <w:abstractNumId w:val="4"/>
  </w:num>
  <w:num w:numId="5" w16cid:durableId="352532373">
    <w:abstractNumId w:val="11"/>
  </w:num>
  <w:num w:numId="6" w16cid:durableId="1702172319">
    <w:abstractNumId w:val="10"/>
  </w:num>
  <w:num w:numId="7" w16cid:durableId="250283309">
    <w:abstractNumId w:val="1"/>
  </w:num>
  <w:num w:numId="8" w16cid:durableId="1874997869">
    <w:abstractNumId w:val="6"/>
  </w:num>
  <w:num w:numId="9" w16cid:durableId="342975331">
    <w:abstractNumId w:val="3"/>
  </w:num>
  <w:num w:numId="10" w16cid:durableId="294718211">
    <w:abstractNumId w:val="2"/>
  </w:num>
  <w:num w:numId="11" w16cid:durableId="2049406638">
    <w:abstractNumId w:val="7"/>
  </w:num>
  <w:num w:numId="12" w16cid:durableId="512038331">
    <w:abstractNumId w:val="12"/>
  </w:num>
  <w:num w:numId="13" w16cid:durableId="1700544858">
    <w:abstractNumId w:val="8"/>
  </w:num>
  <w:num w:numId="14" w16cid:durableId="2209468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F4B"/>
    <w:rsid w:val="00056069"/>
    <w:rsid w:val="000A0FD7"/>
    <w:rsid w:val="0025385B"/>
    <w:rsid w:val="004C54AB"/>
    <w:rsid w:val="005B1DE5"/>
    <w:rsid w:val="0061395E"/>
    <w:rsid w:val="006C7093"/>
    <w:rsid w:val="00780F4B"/>
    <w:rsid w:val="00850D2C"/>
    <w:rsid w:val="00862380"/>
    <w:rsid w:val="008B6EDA"/>
    <w:rsid w:val="00911EAC"/>
    <w:rsid w:val="00933A7C"/>
    <w:rsid w:val="00993B5A"/>
    <w:rsid w:val="00BB307E"/>
    <w:rsid w:val="00BB336B"/>
    <w:rsid w:val="00C13CA2"/>
    <w:rsid w:val="00CC05BD"/>
    <w:rsid w:val="00CE1B90"/>
    <w:rsid w:val="00D7201C"/>
    <w:rsid w:val="00DC2918"/>
    <w:rsid w:val="00EE1CD6"/>
    <w:rsid w:val="00EF7A74"/>
    <w:rsid w:val="00F5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C1D39"/>
  <w15:chartTrackingRefBased/>
  <w15:docId w15:val="{8B468D7A-337B-40EE-AF1C-06EE024D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F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F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F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F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F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F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F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F4B"/>
    <w:rPr>
      <w:rFonts w:eastAsiaTheme="majorEastAsia" w:cstheme="majorBidi"/>
      <w:color w:val="272727" w:themeColor="text1" w:themeTint="D8"/>
    </w:rPr>
  </w:style>
  <w:style w:type="paragraph" w:styleId="Title">
    <w:name w:val="Title"/>
    <w:basedOn w:val="Normal"/>
    <w:next w:val="Normal"/>
    <w:link w:val="TitleChar"/>
    <w:uiPriority w:val="10"/>
    <w:qFormat/>
    <w:rsid w:val="00780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F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F4B"/>
    <w:pPr>
      <w:spacing w:before="160"/>
      <w:jc w:val="center"/>
    </w:pPr>
    <w:rPr>
      <w:i/>
      <w:iCs/>
      <w:color w:val="404040" w:themeColor="text1" w:themeTint="BF"/>
    </w:rPr>
  </w:style>
  <w:style w:type="character" w:customStyle="1" w:styleId="QuoteChar">
    <w:name w:val="Quote Char"/>
    <w:basedOn w:val="DefaultParagraphFont"/>
    <w:link w:val="Quote"/>
    <w:uiPriority w:val="29"/>
    <w:rsid w:val="00780F4B"/>
    <w:rPr>
      <w:i/>
      <w:iCs/>
      <w:color w:val="404040" w:themeColor="text1" w:themeTint="BF"/>
    </w:rPr>
  </w:style>
  <w:style w:type="paragraph" w:styleId="ListParagraph">
    <w:name w:val="List Paragraph"/>
    <w:basedOn w:val="Normal"/>
    <w:uiPriority w:val="34"/>
    <w:qFormat/>
    <w:rsid w:val="00780F4B"/>
    <w:pPr>
      <w:ind w:left="720"/>
      <w:contextualSpacing/>
    </w:pPr>
  </w:style>
  <w:style w:type="character" w:styleId="IntenseEmphasis">
    <w:name w:val="Intense Emphasis"/>
    <w:basedOn w:val="DefaultParagraphFont"/>
    <w:uiPriority w:val="21"/>
    <w:qFormat/>
    <w:rsid w:val="00780F4B"/>
    <w:rPr>
      <w:i/>
      <w:iCs/>
      <w:color w:val="0F4761" w:themeColor="accent1" w:themeShade="BF"/>
    </w:rPr>
  </w:style>
  <w:style w:type="paragraph" w:styleId="IntenseQuote">
    <w:name w:val="Intense Quote"/>
    <w:basedOn w:val="Normal"/>
    <w:next w:val="Normal"/>
    <w:link w:val="IntenseQuoteChar"/>
    <w:uiPriority w:val="30"/>
    <w:qFormat/>
    <w:rsid w:val="00780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F4B"/>
    <w:rPr>
      <w:i/>
      <w:iCs/>
      <w:color w:val="0F4761" w:themeColor="accent1" w:themeShade="BF"/>
    </w:rPr>
  </w:style>
  <w:style w:type="character" w:styleId="IntenseReference">
    <w:name w:val="Intense Reference"/>
    <w:basedOn w:val="DefaultParagraphFont"/>
    <w:uiPriority w:val="32"/>
    <w:qFormat/>
    <w:rsid w:val="00780F4B"/>
    <w:rPr>
      <w:b/>
      <w:bCs/>
      <w:smallCaps/>
      <w:color w:val="0F4761" w:themeColor="accent1" w:themeShade="BF"/>
      <w:spacing w:val="5"/>
    </w:rPr>
  </w:style>
  <w:style w:type="paragraph" w:styleId="Header">
    <w:name w:val="header"/>
    <w:basedOn w:val="Normal"/>
    <w:link w:val="HeaderChar"/>
    <w:uiPriority w:val="99"/>
    <w:unhideWhenUsed/>
    <w:rsid w:val="00EF7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A74"/>
  </w:style>
  <w:style w:type="paragraph" w:styleId="Footer">
    <w:name w:val="footer"/>
    <w:basedOn w:val="Normal"/>
    <w:link w:val="FooterChar"/>
    <w:uiPriority w:val="99"/>
    <w:unhideWhenUsed/>
    <w:rsid w:val="00EF7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A74"/>
  </w:style>
  <w:style w:type="character" w:styleId="Hyperlink">
    <w:name w:val="Hyperlink"/>
    <w:basedOn w:val="DefaultParagraphFont"/>
    <w:uiPriority w:val="99"/>
    <w:unhideWhenUsed/>
    <w:rsid w:val="00850D2C"/>
    <w:rPr>
      <w:color w:val="467886" w:themeColor="hyperlink"/>
      <w:u w:val="single"/>
    </w:rPr>
  </w:style>
  <w:style w:type="character" w:styleId="UnresolvedMention">
    <w:name w:val="Unresolved Mention"/>
    <w:basedOn w:val="DefaultParagraphFont"/>
    <w:uiPriority w:val="99"/>
    <w:semiHidden/>
    <w:unhideWhenUsed/>
    <w:rsid w:val="00850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hawnaMandokapulse@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iaortizbord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1183</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Ortiz Borden</dc:creator>
  <cp:keywords/>
  <dc:description/>
  <cp:lastModifiedBy>Maria Ortiz Borden</cp:lastModifiedBy>
  <cp:revision>8</cp:revision>
  <dcterms:created xsi:type="dcterms:W3CDTF">2025-11-14T14:02:00Z</dcterms:created>
  <dcterms:modified xsi:type="dcterms:W3CDTF">2025-12-03T20:08:00Z</dcterms:modified>
</cp:coreProperties>
</file>